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BA3E5" w14:textId="77777777" w:rsidR="00135FAC" w:rsidRPr="00174CDB" w:rsidRDefault="00135FAC" w:rsidP="00135FAC">
      <w:pPr>
        <w:spacing w:before="120" w:after="120"/>
        <w:jc w:val="center"/>
        <w:rPr>
          <w:rFonts w:ascii="Trebuchet MS" w:eastAsia="Calibri" w:hAnsi="Trebuchet MS"/>
          <w:b/>
          <w:color w:val="0A3296"/>
          <w:spacing w:val="6"/>
          <w:sz w:val="28"/>
          <w:szCs w:val="28"/>
          <w:lang w:eastAsia="en-GB"/>
        </w:rPr>
      </w:pPr>
      <w:r w:rsidRPr="00174CDB">
        <w:rPr>
          <w:rFonts w:ascii="Trebuchet MS" w:eastAsia="Calibri" w:hAnsi="Trebuchet MS"/>
          <w:b/>
          <w:color w:val="0A3296"/>
          <w:spacing w:val="6"/>
          <w:sz w:val="28"/>
          <w:szCs w:val="28"/>
          <w:lang w:eastAsia="en-GB"/>
        </w:rPr>
        <w:t>Energy Efficiency Compliant Product 2018 – EEPLIANT3</w:t>
      </w:r>
    </w:p>
    <w:p w14:paraId="0A0B4E41" w14:textId="77777777" w:rsidR="00135FAC" w:rsidRPr="00174CDB" w:rsidRDefault="00135FAC" w:rsidP="00135FAC">
      <w:pPr>
        <w:spacing w:before="120" w:after="120"/>
        <w:jc w:val="center"/>
        <w:rPr>
          <w:rFonts w:ascii="Trebuchet MS" w:eastAsia="Calibri" w:hAnsi="Trebuchet MS"/>
          <w:b/>
          <w:color w:val="0A3296"/>
          <w:spacing w:val="6"/>
          <w:sz w:val="28"/>
          <w:szCs w:val="28"/>
          <w:lang w:eastAsia="en-GB"/>
        </w:rPr>
      </w:pPr>
      <w:r w:rsidRPr="00174CDB">
        <w:rPr>
          <w:rFonts w:ascii="Trebuchet MS" w:eastAsia="Calibri" w:hAnsi="Trebuchet MS"/>
          <w:b/>
          <w:color w:val="0A3296"/>
          <w:spacing w:val="6"/>
          <w:sz w:val="28"/>
          <w:szCs w:val="28"/>
          <w:lang w:eastAsia="en-GB"/>
        </w:rPr>
        <w:t>GA N° 832558</w:t>
      </w:r>
    </w:p>
    <w:p w14:paraId="6EC5C0B8" w14:textId="77777777" w:rsidR="00135FAC" w:rsidRPr="00174CDB" w:rsidRDefault="00135FAC" w:rsidP="00135FAC">
      <w:pPr>
        <w:spacing w:before="120" w:after="120"/>
        <w:jc w:val="center"/>
        <w:rPr>
          <w:rFonts w:ascii="Trebuchet MS" w:eastAsia="Calibri" w:hAnsi="Trebuchet MS"/>
          <w:b/>
          <w:color w:val="0A3296"/>
          <w:spacing w:val="6"/>
          <w:sz w:val="28"/>
          <w:szCs w:val="28"/>
          <w:lang w:eastAsia="en-GB"/>
        </w:rPr>
      </w:pPr>
      <w:r w:rsidRPr="00174CDB">
        <w:rPr>
          <w:rFonts w:ascii="Trebuchet MS" w:eastAsia="Calibri" w:hAnsi="Trebuchet MS"/>
          <w:b/>
          <w:color w:val="0A3296"/>
          <w:spacing w:val="6"/>
          <w:sz w:val="28"/>
          <w:szCs w:val="28"/>
          <w:lang w:eastAsia="en-GB"/>
        </w:rPr>
        <w:t>Call for Tenders for Test Laboratories</w:t>
      </w:r>
    </w:p>
    <w:p w14:paraId="7E893CD1" w14:textId="337F3A05" w:rsidR="008E45CA" w:rsidRDefault="00135FAC" w:rsidP="00135FAC">
      <w:pPr>
        <w:spacing w:before="120" w:after="120"/>
        <w:jc w:val="center"/>
        <w:rPr>
          <w:rFonts w:ascii="Trebuchet MS" w:hAnsi="Trebuchet MS"/>
          <w:b/>
          <w:bCs/>
          <w:color w:val="0A3296"/>
          <w:sz w:val="32"/>
          <w:szCs w:val="28"/>
        </w:rPr>
      </w:pPr>
      <w:r w:rsidRPr="00174CDB">
        <w:rPr>
          <w:rFonts w:ascii="Trebuchet MS" w:eastAsia="Calibri" w:hAnsi="Trebuchet MS"/>
          <w:b/>
          <w:color w:val="0A3296"/>
          <w:spacing w:val="6"/>
          <w:sz w:val="28"/>
          <w:szCs w:val="28"/>
          <w:lang w:eastAsia="en-GB"/>
        </w:rPr>
        <w:t>WP12 Local Space Heaters</w:t>
      </w:r>
    </w:p>
    <w:p w14:paraId="19AB54A7" w14:textId="77777777" w:rsidR="000948AB" w:rsidRPr="001A2923" w:rsidRDefault="000948AB" w:rsidP="008E45CA">
      <w:pPr>
        <w:spacing w:before="120" w:after="120"/>
        <w:rPr>
          <w:rFonts w:ascii="Trebuchet MS" w:hAnsi="Trebuchet MS"/>
          <w:b/>
          <w:bCs/>
          <w:color w:val="0A3296"/>
          <w:sz w:val="32"/>
          <w:szCs w:val="28"/>
        </w:rPr>
      </w:pPr>
    </w:p>
    <w:p w14:paraId="2E3400D4" w14:textId="44DD5610" w:rsidR="00506AFD" w:rsidRDefault="008E45CA" w:rsidP="006A5537">
      <w:pPr>
        <w:spacing w:after="0"/>
        <w:rPr>
          <w:rFonts w:ascii="Trebuchet MS" w:eastAsia="Times New Roman" w:hAnsi="Trebuchet MS" w:cs="Times New Roman"/>
          <w:color w:val="065471"/>
          <w:sz w:val="32"/>
          <w:szCs w:val="32"/>
          <w:lang w:eastAsia="fr-FR"/>
        </w:rPr>
      </w:pPr>
      <w:r w:rsidRPr="006A5537">
        <w:rPr>
          <w:rFonts w:ascii="Trebuchet MS" w:eastAsia="Times New Roman" w:hAnsi="Trebuchet MS" w:cs="Times New Roman"/>
          <w:color w:val="065471"/>
          <w:sz w:val="32"/>
          <w:szCs w:val="32"/>
          <w:lang w:eastAsia="fr-FR"/>
        </w:rPr>
        <w:t>A</w:t>
      </w:r>
      <w:r w:rsidR="006A5537">
        <w:rPr>
          <w:rFonts w:ascii="Trebuchet MS" w:eastAsia="Times New Roman" w:hAnsi="Trebuchet MS" w:cs="Times New Roman"/>
          <w:color w:val="065471"/>
          <w:sz w:val="32"/>
          <w:szCs w:val="32"/>
          <w:lang w:eastAsia="fr-FR"/>
        </w:rPr>
        <w:t>ppendix</w:t>
      </w:r>
      <w:r w:rsidRPr="006A5537">
        <w:rPr>
          <w:rFonts w:ascii="Trebuchet MS" w:eastAsia="Times New Roman" w:hAnsi="Trebuchet MS" w:cs="Times New Roman"/>
          <w:color w:val="065471"/>
          <w:sz w:val="32"/>
          <w:szCs w:val="32"/>
          <w:lang w:eastAsia="fr-FR"/>
        </w:rPr>
        <w:t xml:space="preserve"> C</w:t>
      </w:r>
      <w:r w:rsidR="006A5537">
        <w:rPr>
          <w:rFonts w:ascii="Trebuchet MS" w:eastAsia="Times New Roman" w:hAnsi="Trebuchet MS" w:cs="Times New Roman"/>
          <w:color w:val="065471"/>
          <w:sz w:val="32"/>
          <w:szCs w:val="32"/>
          <w:lang w:eastAsia="fr-FR"/>
        </w:rPr>
        <w:t xml:space="preserve"> - </w:t>
      </w:r>
      <w:r w:rsidRPr="006A5537">
        <w:rPr>
          <w:rFonts w:ascii="Trebuchet MS" w:eastAsia="Times New Roman" w:hAnsi="Trebuchet MS" w:cs="Times New Roman"/>
          <w:color w:val="065471"/>
          <w:sz w:val="32"/>
          <w:szCs w:val="32"/>
          <w:lang w:eastAsia="fr-FR"/>
        </w:rPr>
        <w:t>Financial proposal</w:t>
      </w:r>
    </w:p>
    <w:p w14:paraId="55C6730E" w14:textId="77777777" w:rsidR="006A5537" w:rsidRPr="006A5537" w:rsidRDefault="006A5537" w:rsidP="006A5537">
      <w:pPr>
        <w:spacing w:after="0"/>
        <w:rPr>
          <w:rFonts w:ascii="Trebuchet MS" w:eastAsia="Times New Roman" w:hAnsi="Trebuchet MS" w:cs="Times New Roman"/>
          <w:color w:val="065471"/>
          <w:sz w:val="32"/>
          <w:szCs w:val="32"/>
          <w:lang w:eastAsia="fr-FR"/>
        </w:rPr>
      </w:pPr>
    </w:p>
    <w:tbl>
      <w:tblPr>
        <w:tblStyle w:val="TableGrid"/>
        <w:tblW w:w="10062" w:type="dxa"/>
        <w:tblLayout w:type="fixed"/>
        <w:tblLook w:val="04A0" w:firstRow="1" w:lastRow="0" w:firstColumn="1" w:lastColumn="0" w:noHBand="0" w:noVBand="1"/>
      </w:tblPr>
      <w:tblGrid>
        <w:gridCol w:w="5799"/>
        <w:gridCol w:w="4263"/>
      </w:tblGrid>
      <w:tr w:rsidR="00440392" w:rsidRPr="00830E57" w14:paraId="5F5ABFCF" w14:textId="77777777" w:rsidTr="001D1560">
        <w:trPr>
          <w:trHeight w:val="263"/>
        </w:trPr>
        <w:tc>
          <w:tcPr>
            <w:tcW w:w="10062" w:type="dxa"/>
            <w:gridSpan w:val="2"/>
            <w:tcBorders>
              <w:top w:val="nil"/>
              <w:left w:val="nil"/>
              <w:right w:val="nil"/>
            </w:tcBorders>
          </w:tcPr>
          <w:p w14:paraId="4666586A" w14:textId="36EF59EC" w:rsidR="001F75E0" w:rsidRPr="00830E57" w:rsidRDefault="00440392" w:rsidP="006A5537">
            <w:pPr>
              <w:rPr>
                <w:rFonts w:ascii="Trebuchet MS" w:hAnsi="Trebuchet MS"/>
              </w:rPr>
            </w:pPr>
            <w:r w:rsidRPr="00830E57">
              <w:rPr>
                <w:rFonts w:ascii="Trebuchet MS" w:hAnsi="Trebuchet MS"/>
                <w:b/>
                <w:bCs/>
              </w:rPr>
              <w:t>The offer concerns</w:t>
            </w:r>
            <w:r w:rsidR="00FD7215">
              <w:rPr>
                <w:rFonts w:ascii="Trebuchet MS" w:hAnsi="Trebuchet MS"/>
              </w:rPr>
              <w:t>:</w:t>
            </w:r>
          </w:p>
        </w:tc>
      </w:tr>
      <w:tr w:rsidR="00440392" w:rsidRPr="00830E57" w14:paraId="5EAE2506" w14:textId="77777777" w:rsidTr="007638FF">
        <w:trPr>
          <w:trHeight w:val="507"/>
        </w:trPr>
        <w:tc>
          <w:tcPr>
            <w:tcW w:w="10062" w:type="dxa"/>
            <w:gridSpan w:val="2"/>
            <w:vAlign w:val="center"/>
          </w:tcPr>
          <w:p w14:paraId="377D5838" w14:textId="77777777" w:rsidR="00440392" w:rsidRPr="00830E57" w:rsidRDefault="00440392" w:rsidP="001D1560">
            <w:pPr>
              <w:rPr>
                <w:rFonts w:ascii="Trebuchet MS" w:hAnsi="Trebuchet MS"/>
                <w:b/>
                <w:bCs/>
                <w:sz w:val="18"/>
                <w:szCs w:val="18"/>
                <w:lang w:val="en-US"/>
              </w:rPr>
            </w:pPr>
            <w:r w:rsidRPr="00830E57">
              <w:rPr>
                <w:rFonts w:ascii="Trebuchet MS" w:hAnsi="Trebuchet MS"/>
                <w:b/>
                <w:bCs/>
                <w:sz w:val="18"/>
                <w:szCs w:val="18"/>
                <w:lang w:val="en-US"/>
              </w:rPr>
              <w:t>Product category</w:t>
            </w:r>
          </w:p>
        </w:tc>
      </w:tr>
      <w:tr w:rsidR="00440392" w:rsidRPr="00830E57" w14:paraId="33624416" w14:textId="77777777" w:rsidTr="007638FF">
        <w:trPr>
          <w:trHeight w:val="416"/>
        </w:trPr>
        <w:tc>
          <w:tcPr>
            <w:tcW w:w="5799" w:type="dxa"/>
            <w:vAlign w:val="center"/>
          </w:tcPr>
          <w:p w14:paraId="59CF385C" w14:textId="69659320" w:rsidR="00440392" w:rsidRPr="00830E57" w:rsidRDefault="004A0494" w:rsidP="001D1560">
            <w:pPr>
              <w:rPr>
                <w:rFonts w:ascii="Trebuchet MS" w:hAnsi="Trebuchet MS"/>
                <w:sz w:val="18"/>
                <w:szCs w:val="18"/>
                <w:lang w:val="en-US"/>
              </w:rPr>
            </w:pPr>
            <w:bookmarkStart w:id="0" w:name="_Hlk78375711"/>
            <w:r>
              <w:rPr>
                <w:rFonts w:ascii="Trebuchet MS" w:hAnsi="Trebuchet MS"/>
                <w:sz w:val="18"/>
                <w:szCs w:val="18"/>
                <w:lang w:val="en-US"/>
              </w:rPr>
              <w:t>Biomass heaters</w:t>
            </w:r>
          </w:p>
        </w:tc>
        <w:tc>
          <w:tcPr>
            <w:tcW w:w="4263" w:type="dxa"/>
            <w:vAlign w:val="center"/>
          </w:tcPr>
          <w:p w14:paraId="7DB211D0" w14:textId="77777777" w:rsidR="00440392" w:rsidRPr="00830E57" w:rsidRDefault="00440392" w:rsidP="001D1560">
            <w:pPr>
              <w:jc w:val="center"/>
              <w:rPr>
                <w:rFonts w:ascii="Trebuchet MS" w:hAnsi="Trebuchet MS"/>
                <w:sz w:val="18"/>
                <w:szCs w:val="18"/>
                <w:lang w:val="en-US"/>
              </w:rPr>
            </w:pPr>
            <w:r w:rsidRPr="00830E57">
              <w:rPr>
                <w:rFonts w:ascii="Segoe UI Symbol" w:eastAsia="MS Gothic" w:hAnsi="Segoe UI Symbol" w:cs="Segoe UI Symbol"/>
                <w:sz w:val="18"/>
                <w:szCs w:val="18"/>
                <w:lang w:val="en-US"/>
              </w:rPr>
              <w:t>☐</w:t>
            </w:r>
          </w:p>
        </w:tc>
      </w:tr>
      <w:tr w:rsidR="00440392" w:rsidRPr="00830E57" w14:paraId="65FE095A" w14:textId="77777777" w:rsidTr="007638FF">
        <w:trPr>
          <w:trHeight w:val="377"/>
        </w:trPr>
        <w:tc>
          <w:tcPr>
            <w:tcW w:w="5799" w:type="dxa"/>
            <w:vAlign w:val="center"/>
          </w:tcPr>
          <w:p w14:paraId="5BDACCA4" w14:textId="12084975" w:rsidR="00440392" w:rsidRPr="00830E57" w:rsidRDefault="004A0494" w:rsidP="001D1560">
            <w:pPr>
              <w:rPr>
                <w:rFonts w:ascii="Trebuchet MS" w:hAnsi="Trebuchet MS"/>
                <w:sz w:val="18"/>
                <w:szCs w:val="18"/>
                <w:lang w:val="en-US"/>
              </w:rPr>
            </w:pPr>
            <w:r>
              <w:rPr>
                <w:rFonts w:ascii="Trebuchet MS" w:hAnsi="Trebuchet MS"/>
                <w:sz w:val="18"/>
                <w:szCs w:val="18"/>
                <w:lang w:val="en-US"/>
              </w:rPr>
              <w:t>Gas heaters</w:t>
            </w:r>
          </w:p>
        </w:tc>
        <w:tc>
          <w:tcPr>
            <w:tcW w:w="4263" w:type="dxa"/>
            <w:vAlign w:val="center"/>
          </w:tcPr>
          <w:p w14:paraId="73E9A8CF" w14:textId="77777777" w:rsidR="00440392" w:rsidRPr="00830E57" w:rsidRDefault="00440392" w:rsidP="001D1560">
            <w:pPr>
              <w:jc w:val="center"/>
              <w:rPr>
                <w:rFonts w:ascii="Trebuchet MS" w:hAnsi="Trebuchet MS"/>
                <w:sz w:val="18"/>
                <w:szCs w:val="18"/>
              </w:rPr>
            </w:pPr>
            <w:r w:rsidRPr="00830E57">
              <w:rPr>
                <w:rFonts w:ascii="Segoe UI Symbol" w:eastAsia="MS Gothic" w:hAnsi="Segoe UI Symbol" w:cs="Segoe UI Symbol"/>
                <w:sz w:val="18"/>
                <w:szCs w:val="18"/>
                <w:lang w:val="en-US"/>
              </w:rPr>
              <w:t>☐</w:t>
            </w:r>
          </w:p>
        </w:tc>
      </w:tr>
      <w:tr w:rsidR="00440392" w:rsidRPr="00830E57" w14:paraId="6AAE758D" w14:textId="77777777" w:rsidTr="007638FF">
        <w:trPr>
          <w:trHeight w:val="609"/>
        </w:trPr>
        <w:tc>
          <w:tcPr>
            <w:tcW w:w="5799" w:type="dxa"/>
            <w:vAlign w:val="center"/>
          </w:tcPr>
          <w:p w14:paraId="5DB9C126" w14:textId="34E33346" w:rsidR="00440392" w:rsidRPr="00830E57" w:rsidRDefault="004A0494" w:rsidP="001D1560">
            <w:pPr>
              <w:rPr>
                <w:rFonts w:ascii="Trebuchet MS" w:hAnsi="Trebuchet MS"/>
                <w:sz w:val="18"/>
                <w:szCs w:val="18"/>
                <w:lang w:val="en-US"/>
              </w:rPr>
            </w:pPr>
            <w:r>
              <w:rPr>
                <w:rFonts w:ascii="Trebuchet MS" w:hAnsi="Trebuchet MS"/>
                <w:sz w:val="18"/>
                <w:szCs w:val="18"/>
                <w:lang w:val="en-US"/>
              </w:rPr>
              <w:t>Electrical heaters (portable and fixed &gt; 250W)</w:t>
            </w:r>
          </w:p>
        </w:tc>
        <w:tc>
          <w:tcPr>
            <w:tcW w:w="4263" w:type="dxa"/>
            <w:vAlign w:val="center"/>
          </w:tcPr>
          <w:p w14:paraId="3A33A785" w14:textId="77777777" w:rsidR="00440392" w:rsidRPr="00830E57" w:rsidRDefault="00440392" w:rsidP="001D1560">
            <w:pPr>
              <w:jc w:val="center"/>
              <w:rPr>
                <w:rFonts w:ascii="Trebuchet MS" w:hAnsi="Trebuchet MS"/>
                <w:sz w:val="18"/>
                <w:szCs w:val="18"/>
                <w:lang w:val="en-US"/>
              </w:rPr>
            </w:pPr>
            <w:r w:rsidRPr="00830E57">
              <w:rPr>
                <w:rFonts w:ascii="Segoe UI Symbol" w:eastAsia="MS Gothic" w:hAnsi="Segoe UI Symbol" w:cs="Segoe UI Symbol"/>
                <w:sz w:val="18"/>
                <w:szCs w:val="18"/>
                <w:lang w:val="en-US"/>
              </w:rPr>
              <w:t>☐</w:t>
            </w:r>
          </w:p>
        </w:tc>
      </w:tr>
      <w:tr w:rsidR="004A0494" w:rsidRPr="00830E57" w14:paraId="7002A5E1" w14:textId="77777777" w:rsidTr="007638FF">
        <w:trPr>
          <w:trHeight w:val="609"/>
        </w:trPr>
        <w:tc>
          <w:tcPr>
            <w:tcW w:w="5799" w:type="dxa"/>
            <w:vAlign w:val="center"/>
          </w:tcPr>
          <w:p w14:paraId="1D0B2115" w14:textId="1DB7A257" w:rsidR="004A0494" w:rsidRDefault="004A0494" w:rsidP="001D1560">
            <w:pPr>
              <w:rPr>
                <w:rFonts w:ascii="Trebuchet MS" w:hAnsi="Trebuchet MS"/>
                <w:sz w:val="18"/>
                <w:szCs w:val="18"/>
                <w:lang w:val="en-US"/>
              </w:rPr>
            </w:pPr>
            <w:r>
              <w:rPr>
                <w:rFonts w:ascii="Trebuchet MS" w:hAnsi="Trebuchet MS"/>
                <w:sz w:val="18"/>
                <w:szCs w:val="18"/>
                <w:lang w:val="en-US"/>
              </w:rPr>
              <w:t>Electrical heaters (radiant)</w:t>
            </w:r>
          </w:p>
        </w:tc>
        <w:tc>
          <w:tcPr>
            <w:tcW w:w="4263" w:type="dxa"/>
            <w:vAlign w:val="center"/>
          </w:tcPr>
          <w:p w14:paraId="4F00E29E" w14:textId="130232CB" w:rsidR="004A0494" w:rsidRPr="00830E57" w:rsidRDefault="00AC7FFD" w:rsidP="001D1560">
            <w:pPr>
              <w:jc w:val="center"/>
              <w:rPr>
                <w:rFonts w:ascii="Segoe UI Symbol" w:eastAsia="MS Gothic" w:hAnsi="Segoe UI Symbol" w:cs="Segoe UI Symbol"/>
                <w:sz w:val="18"/>
                <w:szCs w:val="18"/>
                <w:lang w:val="en-US"/>
              </w:rPr>
            </w:pPr>
            <w:r w:rsidRPr="00830E57">
              <w:rPr>
                <w:rFonts w:ascii="Segoe UI Symbol" w:eastAsia="MS Gothic" w:hAnsi="Segoe UI Symbol" w:cs="Segoe UI Symbol"/>
                <w:sz w:val="18"/>
                <w:szCs w:val="18"/>
                <w:lang w:val="en-US"/>
              </w:rPr>
              <w:t>☐</w:t>
            </w:r>
          </w:p>
        </w:tc>
      </w:tr>
      <w:bookmarkEnd w:id="0"/>
    </w:tbl>
    <w:p w14:paraId="33B6F44F" w14:textId="27E5A70D" w:rsidR="00F52C56" w:rsidRDefault="00F52C56" w:rsidP="00440392">
      <w:pPr>
        <w:rPr>
          <w:rFonts w:ascii="Trebuchet MS" w:hAnsi="Trebuchet MS"/>
          <w:b/>
          <w:bCs/>
        </w:rPr>
      </w:pPr>
    </w:p>
    <w:p w14:paraId="629A3B50" w14:textId="77777777" w:rsidR="007747A4" w:rsidRDefault="007747A4" w:rsidP="007747A4">
      <w:pPr>
        <w:pStyle w:val="Normal0"/>
        <w:rPr>
          <w:lang w:val="en-US"/>
        </w:rPr>
      </w:pPr>
      <w:r>
        <w:rPr>
          <w:lang w:val="en-US"/>
        </w:rPr>
        <w:t xml:space="preserve">Unit cost should be quoted in Euros excluding VAT. </w:t>
      </w:r>
    </w:p>
    <w:p w14:paraId="1AE5E8F8" w14:textId="134A9801" w:rsidR="002D2AC4" w:rsidRPr="007B3BDE" w:rsidRDefault="00954646" w:rsidP="002D2AC4">
      <w:pPr>
        <w:pStyle w:val="Text1"/>
        <w:spacing w:before="60" w:after="60" w:line="276" w:lineRule="auto"/>
        <w:ind w:left="0"/>
        <w:rPr>
          <w:rFonts w:ascii="Trebuchet MS" w:hAnsi="Trebuchet MS"/>
          <w:bCs/>
          <w:spacing w:val="4"/>
          <w:sz w:val="20"/>
          <w:szCs w:val="20"/>
        </w:rPr>
      </w:pPr>
      <w:r w:rsidRPr="007B3BDE">
        <w:rPr>
          <w:rFonts w:ascii="Trebuchet MS" w:hAnsi="Trebuchet MS"/>
          <w:bCs/>
          <w:spacing w:val="4"/>
          <w:sz w:val="20"/>
          <w:szCs w:val="20"/>
        </w:rPr>
        <w:t>The unit</w:t>
      </w:r>
      <w:r w:rsidR="007747A4" w:rsidRPr="007B3BDE">
        <w:rPr>
          <w:rFonts w:ascii="Trebuchet MS" w:hAnsi="Trebuchet MS"/>
          <w:bCs/>
          <w:spacing w:val="4"/>
          <w:sz w:val="20"/>
          <w:szCs w:val="20"/>
        </w:rPr>
        <w:t xml:space="preserve"> cost must include the ‘testing </w:t>
      </w:r>
      <w:proofErr w:type="gramStart"/>
      <w:r w:rsidR="007747A4" w:rsidRPr="007B3BDE">
        <w:rPr>
          <w:rFonts w:ascii="Trebuchet MS" w:hAnsi="Trebuchet MS"/>
          <w:bCs/>
          <w:spacing w:val="4"/>
          <w:sz w:val="20"/>
          <w:szCs w:val="20"/>
        </w:rPr>
        <w:t>services'</w:t>
      </w:r>
      <w:proofErr w:type="gramEnd"/>
      <w:r w:rsidR="007747A4" w:rsidRPr="007B3BDE">
        <w:rPr>
          <w:rFonts w:ascii="Trebuchet MS" w:hAnsi="Trebuchet MS"/>
          <w:bCs/>
          <w:spacing w:val="4"/>
          <w:sz w:val="20"/>
          <w:szCs w:val="20"/>
        </w:rPr>
        <w:t xml:space="preserve">. ‘Testing services’ means the following (see </w:t>
      </w:r>
      <w:r w:rsidR="00A8308A" w:rsidRPr="007B3BDE">
        <w:rPr>
          <w:rFonts w:ascii="Trebuchet MS" w:hAnsi="Trebuchet MS"/>
          <w:bCs/>
          <w:spacing w:val="4"/>
          <w:sz w:val="20"/>
          <w:szCs w:val="20"/>
        </w:rPr>
        <w:t xml:space="preserve">call tender </w:t>
      </w:r>
      <w:r w:rsidR="008D4C5E">
        <w:rPr>
          <w:rFonts w:ascii="Trebuchet MS" w:hAnsi="Trebuchet MS"/>
          <w:bCs/>
          <w:spacing w:val="4"/>
          <w:sz w:val="20"/>
          <w:szCs w:val="20"/>
        </w:rPr>
        <w:t>document section 5 Requirements):</w:t>
      </w:r>
    </w:p>
    <w:p w14:paraId="194F4409" w14:textId="29897F50" w:rsidR="002D2AC4" w:rsidRPr="009B354C" w:rsidRDefault="002D2AC4" w:rsidP="00BD388C">
      <w:pPr>
        <w:pStyle w:val="Text1"/>
        <w:numPr>
          <w:ilvl w:val="0"/>
          <w:numId w:val="2"/>
        </w:numPr>
        <w:spacing w:before="60" w:after="60" w:line="276" w:lineRule="auto"/>
        <w:rPr>
          <w:rFonts w:ascii="Trebuchet MS" w:hAnsi="Trebuchet MS"/>
          <w:b/>
          <w:bCs/>
          <w:spacing w:val="4"/>
          <w:sz w:val="20"/>
          <w:szCs w:val="20"/>
        </w:rPr>
      </w:pPr>
      <w:r w:rsidRPr="009B354C">
        <w:rPr>
          <w:rFonts w:ascii="Trebuchet MS" w:hAnsi="Trebuchet MS"/>
          <w:bCs/>
          <w:spacing w:val="4"/>
          <w:sz w:val="20"/>
          <w:szCs w:val="20"/>
        </w:rPr>
        <w:t xml:space="preserve">Planning of </w:t>
      </w:r>
      <w:r>
        <w:rPr>
          <w:rFonts w:ascii="Trebuchet MS" w:hAnsi="Trebuchet MS"/>
          <w:bCs/>
          <w:spacing w:val="4"/>
          <w:sz w:val="20"/>
          <w:szCs w:val="20"/>
        </w:rPr>
        <w:t xml:space="preserve">the </w:t>
      </w:r>
      <w:r w:rsidRPr="009B354C">
        <w:rPr>
          <w:rFonts w:ascii="Trebuchet MS" w:hAnsi="Trebuchet MS"/>
          <w:bCs/>
          <w:spacing w:val="4"/>
          <w:sz w:val="20"/>
          <w:szCs w:val="20"/>
        </w:rPr>
        <w:t xml:space="preserve">testing </w:t>
      </w:r>
      <w:proofErr w:type="gramStart"/>
      <w:r w:rsidRPr="009B354C">
        <w:rPr>
          <w:rFonts w:ascii="Trebuchet MS" w:hAnsi="Trebuchet MS"/>
          <w:bCs/>
          <w:spacing w:val="4"/>
          <w:sz w:val="20"/>
          <w:szCs w:val="20"/>
        </w:rPr>
        <w:t>programme;</w:t>
      </w:r>
      <w:proofErr w:type="gramEnd"/>
    </w:p>
    <w:p w14:paraId="10F1C23F" w14:textId="77777777" w:rsidR="002D2AC4" w:rsidRPr="009B354C" w:rsidRDefault="002D2AC4" w:rsidP="002D2AC4">
      <w:pPr>
        <w:pStyle w:val="Text1"/>
        <w:numPr>
          <w:ilvl w:val="0"/>
          <w:numId w:val="2"/>
        </w:numPr>
        <w:spacing w:before="60" w:after="60" w:line="276" w:lineRule="auto"/>
        <w:rPr>
          <w:rFonts w:ascii="Trebuchet MS" w:hAnsi="Trebuchet MS"/>
          <w:b/>
          <w:bCs/>
          <w:spacing w:val="4"/>
          <w:sz w:val="20"/>
          <w:szCs w:val="20"/>
        </w:rPr>
      </w:pPr>
      <w:r w:rsidRPr="009B354C">
        <w:rPr>
          <w:rFonts w:ascii="Trebuchet MS" w:hAnsi="Trebuchet MS"/>
          <w:bCs/>
          <w:spacing w:val="4"/>
          <w:sz w:val="20"/>
          <w:szCs w:val="20"/>
        </w:rPr>
        <w:t xml:space="preserve">Receipt of products and storage until </w:t>
      </w:r>
      <w:proofErr w:type="gramStart"/>
      <w:r w:rsidRPr="009B354C">
        <w:rPr>
          <w:rFonts w:ascii="Trebuchet MS" w:hAnsi="Trebuchet MS"/>
          <w:bCs/>
          <w:spacing w:val="4"/>
          <w:sz w:val="20"/>
          <w:szCs w:val="20"/>
        </w:rPr>
        <w:t>test;</w:t>
      </w:r>
      <w:proofErr w:type="gramEnd"/>
      <w:r w:rsidRPr="009B354C">
        <w:rPr>
          <w:rFonts w:ascii="Trebuchet MS" w:hAnsi="Trebuchet MS"/>
          <w:bCs/>
          <w:spacing w:val="4"/>
          <w:sz w:val="20"/>
          <w:szCs w:val="20"/>
        </w:rPr>
        <w:t xml:space="preserve"> </w:t>
      </w:r>
    </w:p>
    <w:p w14:paraId="25B5AE79" w14:textId="77777777" w:rsidR="002D2AC4" w:rsidRPr="009B354C" w:rsidRDefault="002D2AC4" w:rsidP="002D2AC4">
      <w:pPr>
        <w:pStyle w:val="Text1"/>
        <w:numPr>
          <w:ilvl w:val="0"/>
          <w:numId w:val="2"/>
        </w:numPr>
        <w:spacing w:before="60" w:after="60" w:line="276" w:lineRule="auto"/>
        <w:rPr>
          <w:rFonts w:ascii="Trebuchet MS" w:hAnsi="Trebuchet MS"/>
          <w:b/>
          <w:bCs/>
          <w:spacing w:val="4"/>
          <w:sz w:val="20"/>
          <w:szCs w:val="20"/>
        </w:rPr>
      </w:pPr>
      <w:r w:rsidRPr="009B354C">
        <w:rPr>
          <w:rFonts w:ascii="Trebuchet MS" w:hAnsi="Trebuchet MS"/>
          <w:bCs/>
          <w:spacing w:val="4"/>
          <w:sz w:val="20"/>
          <w:szCs w:val="20"/>
        </w:rPr>
        <w:t>Storage after test until disposal or end of contract (see assumptions above regarding this</w:t>
      </w:r>
      <w:proofErr w:type="gramStart"/>
      <w:r>
        <w:rPr>
          <w:rFonts w:ascii="Trebuchet MS" w:hAnsi="Trebuchet MS"/>
          <w:bCs/>
          <w:spacing w:val="4"/>
          <w:sz w:val="20"/>
          <w:szCs w:val="20"/>
        </w:rPr>
        <w:t>)</w:t>
      </w:r>
      <w:r w:rsidRPr="009B354C">
        <w:rPr>
          <w:rFonts w:ascii="Trebuchet MS" w:hAnsi="Trebuchet MS"/>
          <w:bCs/>
          <w:spacing w:val="4"/>
          <w:sz w:val="20"/>
          <w:szCs w:val="20"/>
        </w:rPr>
        <w:t>;</w:t>
      </w:r>
      <w:proofErr w:type="gramEnd"/>
      <w:r w:rsidRPr="009B354C">
        <w:rPr>
          <w:rFonts w:ascii="Trebuchet MS" w:hAnsi="Trebuchet MS"/>
          <w:bCs/>
          <w:spacing w:val="4"/>
          <w:sz w:val="20"/>
          <w:szCs w:val="20"/>
        </w:rPr>
        <w:t xml:space="preserve"> </w:t>
      </w:r>
    </w:p>
    <w:p w14:paraId="45F32BA7" w14:textId="77777777" w:rsidR="002D2AC4" w:rsidRPr="009B354C" w:rsidRDefault="002D2AC4" w:rsidP="002D2AC4">
      <w:pPr>
        <w:pStyle w:val="Text1"/>
        <w:numPr>
          <w:ilvl w:val="0"/>
          <w:numId w:val="2"/>
        </w:numPr>
        <w:spacing w:before="60" w:after="60" w:line="276" w:lineRule="auto"/>
        <w:rPr>
          <w:rFonts w:ascii="Trebuchet MS" w:hAnsi="Trebuchet MS"/>
          <w:b/>
          <w:bCs/>
          <w:spacing w:val="4"/>
          <w:sz w:val="20"/>
          <w:szCs w:val="20"/>
        </w:rPr>
      </w:pPr>
      <w:r w:rsidRPr="009B354C">
        <w:rPr>
          <w:rFonts w:ascii="Trebuchet MS" w:hAnsi="Trebuchet MS"/>
          <w:bCs/>
          <w:spacing w:val="4"/>
          <w:sz w:val="20"/>
          <w:szCs w:val="20"/>
        </w:rPr>
        <w:t xml:space="preserve">Images of </w:t>
      </w:r>
      <w:proofErr w:type="gramStart"/>
      <w:r w:rsidRPr="009B354C">
        <w:rPr>
          <w:rFonts w:ascii="Trebuchet MS" w:hAnsi="Trebuchet MS"/>
          <w:bCs/>
          <w:spacing w:val="4"/>
          <w:sz w:val="20"/>
          <w:szCs w:val="20"/>
        </w:rPr>
        <w:t>products;</w:t>
      </w:r>
      <w:proofErr w:type="gramEnd"/>
    </w:p>
    <w:p w14:paraId="1CDE7B63" w14:textId="77777777" w:rsidR="002D2AC4" w:rsidRPr="009B354C" w:rsidRDefault="002D2AC4" w:rsidP="002D2AC4">
      <w:pPr>
        <w:pStyle w:val="Text1"/>
        <w:numPr>
          <w:ilvl w:val="0"/>
          <w:numId w:val="2"/>
        </w:numPr>
        <w:spacing w:before="60" w:after="60" w:line="276" w:lineRule="auto"/>
        <w:rPr>
          <w:rFonts w:ascii="Trebuchet MS" w:hAnsi="Trebuchet MS"/>
          <w:b/>
          <w:bCs/>
          <w:spacing w:val="4"/>
          <w:sz w:val="20"/>
          <w:szCs w:val="20"/>
        </w:rPr>
      </w:pPr>
      <w:r w:rsidRPr="009B354C">
        <w:rPr>
          <w:rFonts w:ascii="Trebuchet MS" w:hAnsi="Trebuchet MS"/>
          <w:bCs/>
          <w:spacing w:val="4"/>
          <w:sz w:val="20"/>
          <w:szCs w:val="20"/>
        </w:rPr>
        <w:t xml:space="preserve">Testing of each product as specified. Any significant differences in the price of testing to the different standards should be explained in the proposal and if </w:t>
      </w:r>
      <w:proofErr w:type="gramStart"/>
      <w:r w:rsidRPr="009B354C">
        <w:rPr>
          <w:rFonts w:ascii="Trebuchet MS" w:hAnsi="Trebuchet MS"/>
          <w:bCs/>
          <w:spacing w:val="4"/>
          <w:sz w:val="20"/>
          <w:szCs w:val="20"/>
        </w:rPr>
        <w:t>necessary</w:t>
      </w:r>
      <w:proofErr w:type="gramEnd"/>
      <w:r w:rsidRPr="009B354C">
        <w:rPr>
          <w:rFonts w:ascii="Trebuchet MS" w:hAnsi="Trebuchet MS"/>
          <w:bCs/>
          <w:spacing w:val="4"/>
          <w:sz w:val="20"/>
          <w:szCs w:val="20"/>
        </w:rPr>
        <w:t xml:space="preserve"> costed separately;</w:t>
      </w:r>
    </w:p>
    <w:p w14:paraId="1E305704" w14:textId="77777777" w:rsidR="002D2AC4" w:rsidRPr="00B4137E" w:rsidRDefault="002D2AC4" w:rsidP="002D2AC4">
      <w:pPr>
        <w:pStyle w:val="Text1"/>
        <w:numPr>
          <w:ilvl w:val="0"/>
          <w:numId w:val="2"/>
        </w:numPr>
        <w:spacing w:before="60" w:after="60" w:line="276" w:lineRule="auto"/>
        <w:rPr>
          <w:rFonts w:ascii="Trebuchet MS" w:hAnsi="Trebuchet MS"/>
          <w:b/>
          <w:bCs/>
          <w:spacing w:val="4"/>
          <w:sz w:val="20"/>
          <w:szCs w:val="20"/>
        </w:rPr>
      </w:pPr>
      <w:r w:rsidRPr="009B354C">
        <w:rPr>
          <w:rFonts w:ascii="Trebuchet MS" w:hAnsi="Trebuchet MS"/>
          <w:bCs/>
          <w:spacing w:val="4"/>
          <w:sz w:val="20"/>
          <w:szCs w:val="20"/>
        </w:rPr>
        <w:t>Standard report as agreed but based on that in the</w:t>
      </w:r>
      <w:r>
        <w:rPr>
          <w:rFonts w:ascii="Trebuchet MS" w:hAnsi="Trebuchet MS"/>
          <w:bCs/>
          <w:spacing w:val="4"/>
          <w:sz w:val="20"/>
          <w:szCs w:val="20"/>
        </w:rPr>
        <w:t xml:space="preserve"> transitional standards as described in section </w:t>
      </w:r>
      <w:proofErr w:type="gramStart"/>
      <w:r>
        <w:rPr>
          <w:rFonts w:ascii="Trebuchet MS" w:hAnsi="Trebuchet MS"/>
          <w:bCs/>
          <w:spacing w:val="4"/>
          <w:sz w:val="20"/>
          <w:szCs w:val="20"/>
        </w:rPr>
        <w:t>5</w:t>
      </w:r>
      <w:r w:rsidRPr="00AC5FA4">
        <w:rPr>
          <w:rFonts w:ascii="Trebuchet MS" w:hAnsi="Trebuchet MS"/>
          <w:bCs/>
          <w:spacing w:val="4"/>
          <w:sz w:val="20"/>
          <w:szCs w:val="20"/>
        </w:rPr>
        <w:t>;</w:t>
      </w:r>
      <w:proofErr w:type="gramEnd"/>
    </w:p>
    <w:p w14:paraId="3F86E3F5" w14:textId="77777777" w:rsidR="002D2AC4" w:rsidRPr="009B354C" w:rsidRDefault="002D2AC4" w:rsidP="002D2AC4">
      <w:pPr>
        <w:pStyle w:val="Text1"/>
        <w:numPr>
          <w:ilvl w:val="0"/>
          <w:numId w:val="2"/>
        </w:numPr>
        <w:spacing w:before="60" w:after="60" w:line="276" w:lineRule="auto"/>
        <w:rPr>
          <w:rFonts w:ascii="Trebuchet MS" w:hAnsi="Trebuchet MS"/>
          <w:b/>
          <w:bCs/>
          <w:spacing w:val="4"/>
          <w:sz w:val="20"/>
          <w:szCs w:val="20"/>
        </w:rPr>
      </w:pPr>
      <w:r w:rsidRPr="00B4137E">
        <w:rPr>
          <w:rFonts w:ascii="Trebuchet MS" w:hAnsi="Trebuchet MS"/>
          <w:bCs/>
          <w:spacing w:val="4"/>
          <w:sz w:val="20"/>
          <w:szCs w:val="20"/>
        </w:rPr>
        <w:t xml:space="preserve">Separate report on circumvention checks, compliance </w:t>
      </w:r>
      <w:r>
        <w:rPr>
          <w:rFonts w:ascii="Trebuchet MS" w:hAnsi="Trebuchet MS"/>
          <w:bCs/>
          <w:spacing w:val="4"/>
          <w:sz w:val="20"/>
          <w:szCs w:val="20"/>
        </w:rPr>
        <w:t>recommendations</w:t>
      </w:r>
      <w:r w:rsidRPr="00B4137E">
        <w:rPr>
          <w:rFonts w:ascii="Trebuchet MS" w:hAnsi="Trebuchet MS"/>
          <w:bCs/>
          <w:spacing w:val="4"/>
          <w:sz w:val="20"/>
          <w:szCs w:val="20"/>
        </w:rPr>
        <w:t xml:space="preserve"> etc. as described in requirements section </w:t>
      </w:r>
      <w:proofErr w:type="gramStart"/>
      <w:r w:rsidRPr="00B4137E">
        <w:rPr>
          <w:rFonts w:ascii="Trebuchet MS" w:hAnsi="Trebuchet MS"/>
          <w:bCs/>
          <w:spacing w:val="4"/>
          <w:sz w:val="20"/>
          <w:szCs w:val="20"/>
        </w:rPr>
        <w:t>above</w:t>
      </w:r>
      <w:r w:rsidRPr="009B354C">
        <w:rPr>
          <w:rFonts w:ascii="Trebuchet MS" w:hAnsi="Trebuchet MS"/>
          <w:bCs/>
          <w:spacing w:val="4"/>
          <w:sz w:val="20"/>
          <w:szCs w:val="20"/>
        </w:rPr>
        <w:t>;</w:t>
      </w:r>
      <w:proofErr w:type="gramEnd"/>
    </w:p>
    <w:p w14:paraId="34E40DFD" w14:textId="77777777" w:rsidR="002D2AC4" w:rsidRPr="00B4137E" w:rsidRDefault="002D2AC4" w:rsidP="002D2AC4">
      <w:pPr>
        <w:pStyle w:val="Text1"/>
        <w:numPr>
          <w:ilvl w:val="0"/>
          <w:numId w:val="2"/>
        </w:numPr>
        <w:spacing w:before="60" w:after="60" w:line="276" w:lineRule="auto"/>
        <w:rPr>
          <w:rFonts w:ascii="Trebuchet MS" w:hAnsi="Trebuchet MS"/>
          <w:b/>
          <w:bCs/>
          <w:spacing w:val="4"/>
          <w:sz w:val="20"/>
          <w:szCs w:val="20"/>
        </w:rPr>
      </w:pPr>
      <w:r>
        <w:rPr>
          <w:rFonts w:ascii="Trebuchet MS" w:hAnsi="Trebuchet MS"/>
          <w:bCs/>
          <w:spacing w:val="4"/>
          <w:sz w:val="20"/>
          <w:szCs w:val="20"/>
        </w:rPr>
        <w:t xml:space="preserve">Lab experts should be available to discuss test results as per requirements above either per writing vie email or attending a short session during project meetings; </w:t>
      </w:r>
      <w:r w:rsidRPr="009B354C">
        <w:rPr>
          <w:rFonts w:ascii="Trebuchet MS" w:hAnsi="Trebuchet MS"/>
          <w:bCs/>
          <w:spacing w:val="4"/>
          <w:sz w:val="20"/>
          <w:szCs w:val="20"/>
        </w:rPr>
        <w:t xml:space="preserve">Meeting(s) including virtual meetings </w:t>
      </w:r>
      <w:r w:rsidRPr="0094339C">
        <w:rPr>
          <w:rFonts w:ascii="Trebuchet MS" w:hAnsi="Trebuchet MS"/>
          <w:bCs/>
          <w:spacing w:val="4"/>
          <w:sz w:val="20"/>
          <w:szCs w:val="20"/>
        </w:rPr>
        <w:t xml:space="preserve">to discuss results </w:t>
      </w:r>
      <w:r w:rsidRPr="00AC5FA4">
        <w:rPr>
          <w:rFonts w:ascii="Trebuchet MS" w:hAnsi="Trebuchet MS"/>
          <w:bCs/>
          <w:spacing w:val="4"/>
          <w:sz w:val="20"/>
          <w:szCs w:val="20"/>
        </w:rPr>
        <w:t xml:space="preserve">as per requirements </w:t>
      </w:r>
      <w:proofErr w:type="gramStart"/>
      <w:r w:rsidRPr="00AC5FA4">
        <w:rPr>
          <w:rFonts w:ascii="Trebuchet MS" w:hAnsi="Trebuchet MS"/>
          <w:bCs/>
          <w:spacing w:val="4"/>
          <w:sz w:val="20"/>
          <w:szCs w:val="20"/>
        </w:rPr>
        <w:t>above;</w:t>
      </w:r>
      <w:proofErr w:type="gramEnd"/>
    </w:p>
    <w:p w14:paraId="2BF9708A" w14:textId="77777777" w:rsidR="002D2AC4" w:rsidRPr="00AB4052" w:rsidRDefault="002D2AC4" w:rsidP="002D2AC4">
      <w:pPr>
        <w:pStyle w:val="Text1"/>
        <w:numPr>
          <w:ilvl w:val="0"/>
          <w:numId w:val="2"/>
        </w:numPr>
        <w:spacing w:before="60" w:after="60" w:line="276" w:lineRule="auto"/>
        <w:rPr>
          <w:rFonts w:ascii="Trebuchet MS" w:hAnsi="Trebuchet MS"/>
          <w:b/>
          <w:bCs/>
          <w:spacing w:val="4"/>
          <w:sz w:val="20"/>
          <w:szCs w:val="20"/>
        </w:rPr>
      </w:pPr>
      <w:r w:rsidRPr="00B4137E">
        <w:rPr>
          <w:rFonts w:ascii="Trebuchet MS" w:hAnsi="Trebuchet MS"/>
          <w:bCs/>
          <w:spacing w:val="4"/>
          <w:sz w:val="20"/>
          <w:szCs w:val="20"/>
        </w:rPr>
        <w:t xml:space="preserve">Final </w:t>
      </w:r>
      <w:proofErr w:type="gramStart"/>
      <w:r w:rsidRPr="00B4137E">
        <w:rPr>
          <w:rFonts w:ascii="Trebuchet MS" w:hAnsi="Trebuchet MS"/>
          <w:bCs/>
          <w:spacing w:val="4"/>
          <w:sz w:val="20"/>
          <w:szCs w:val="20"/>
        </w:rPr>
        <w:t>report</w:t>
      </w:r>
      <w:r>
        <w:rPr>
          <w:rFonts w:ascii="Trebuchet MS" w:hAnsi="Trebuchet MS"/>
          <w:bCs/>
          <w:spacing w:val="4"/>
          <w:sz w:val="20"/>
          <w:szCs w:val="20"/>
        </w:rPr>
        <w:t>;</w:t>
      </w:r>
      <w:proofErr w:type="gramEnd"/>
    </w:p>
    <w:p w14:paraId="1B5F1881" w14:textId="77777777" w:rsidR="002D2AC4" w:rsidRDefault="002D2AC4" w:rsidP="002D2AC4">
      <w:pPr>
        <w:pStyle w:val="Text1"/>
        <w:spacing w:before="60" w:after="60" w:line="276" w:lineRule="auto"/>
        <w:ind w:left="0"/>
        <w:rPr>
          <w:rFonts w:ascii="Trebuchet MS" w:hAnsi="Trebuchet MS"/>
          <w:bCs/>
          <w:spacing w:val="4"/>
          <w:sz w:val="20"/>
          <w:szCs w:val="20"/>
        </w:rPr>
      </w:pPr>
      <w:r>
        <w:rPr>
          <w:rFonts w:ascii="Trebuchet MS" w:hAnsi="Trebuchet MS"/>
          <w:bCs/>
          <w:spacing w:val="4"/>
          <w:sz w:val="20"/>
          <w:szCs w:val="20"/>
        </w:rPr>
        <w:t xml:space="preserve">Other services to be included separately: </w:t>
      </w:r>
    </w:p>
    <w:p w14:paraId="2A3BD373" w14:textId="77777777" w:rsidR="002D2AC4" w:rsidRDefault="002D2AC4" w:rsidP="002D2AC4">
      <w:pPr>
        <w:pStyle w:val="Text1"/>
        <w:spacing w:before="60" w:after="60" w:line="276" w:lineRule="auto"/>
        <w:ind w:left="0"/>
        <w:rPr>
          <w:rFonts w:ascii="Trebuchet MS" w:hAnsi="Trebuchet MS"/>
          <w:bCs/>
          <w:spacing w:val="4"/>
          <w:sz w:val="20"/>
          <w:szCs w:val="20"/>
        </w:rPr>
      </w:pPr>
      <w:r>
        <w:rPr>
          <w:rFonts w:ascii="Trebuchet MS" w:hAnsi="Trebuchet MS"/>
          <w:bCs/>
          <w:spacing w:val="4"/>
          <w:sz w:val="20"/>
          <w:szCs w:val="20"/>
        </w:rPr>
        <w:t>(1) disposal, return or donation and</w:t>
      </w:r>
    </w:p>
    <w:p w14:paraId="542B9A4C" w14:textId="77777777" w:rsidR="002D2AC4" w:rsidRPr="00B4137E" w:rsidRDefault="002D2AC4" w:rsidP="002D2AC4">
      <w:pPr>
        <w:pStyle w:val="Text1"/>
        <w:spacing w:before="60" w:after="60" w:line="276" w:lineRule="auto"/>
        <w:ind w:left="0"/>
        <w:rPr>
          <w:rFonts w:ascii="Trebuchet MS" w:hAnsi="Trebuchet MS"/>
          <w:b/>
          <w:bCs/>
          <w:spacing w:val="4"/>
          <w:sz w:val="20"/>
          <w:szCs w:val="20"/>
        </w:rPr>
      </w:pPr>
      <w:r>
        <w:rPr>
          <w:rFonts w:ascii="Trebuchet MS" w:hAnsi="Trebuchet MS"/>
          <w:bCs/>
          <w:spacing w:val="4"/>
          <w:sz w:val="20"/>
          <w:szCs w:val="20"/>
        </w:rPr>
        <w:t>(2) organisation, hosting and attending of the meeting (one) to discuss the test results at the lab premises including catering. This service is different than ad hoc and punctual participation to project meetings to clarify test methods or issues encountered mentioned at point 8) above.</w:t>
      </w:r>
    </w:p>
    <w:p w14:paraId="37567C05" w14:textId="27CB464E" w:rsidR="00956DFE" w:rsidRPr="008E45CA" w:rsidRDefault="00956DFE" w:rsidP="002D2AC4">
      <w:pPr>
        <w:pStyle w:val="Normal0"/>
        <w:spacing w:after="160"/>
        <w:rPr>
          <w:b/>
          <w:bCs/>
        </w:rPr>
      </w:pPr>
      <w:r w:rsidRPr="008E45CA">
        <w:rPr>
          <w:b/>
          <w:bCs/>
        </w:rPr>
        <w:br w:type="page"/>
      </w:r>
    </w:p>
    <w:p w14:paraId="33900412" w14:textId="5CC9733B" w:rsidR="007638FF" w:rsidRDefault="007638FF" w:rsidP="007638FF">
      <w:pPr>
        <w:rPr>
          <w:rFonts w:ascii="Trebuchet MS" w:hAnsi="Trebuchet MS"/>
          <w:b/>
          <w:bCs/>
        </w:rPr>
      </w:pPr>
      <w:r>
        <w:rPr>
          <w:rFonts w:ascii="Trebuchet MS" w:hAnsi="Trebuchet MS"/>
          <w:b/>
          <w:bCs/>
        </w:rPr>
        <w:lastRenderedPageBreak/>
        <w:t>Unit costs</w:t>
      </w:r>
      <w:r w:rsidRPr="00830E57">
        <w:rPr>
          <w:rFonts w:ascii="Trebuchet MS" w:hAnsi="Trebuchet MS"/>
          <w:b/>
          <w:bCs/>
        </w:rPr>
        <w:t xml:space="preserve"> per group of test parameter</w:t>
      </w:r>
      <w:r>
        <w:rPr>
          <w:rFonts w:ascii="Trebuchet MS" w:hAnsi="Trebuchet MS"/>
          <w:b/>
          <w:bCs/>
        </w:rPr>
        <w:t>s</w:t>
      </w:r>
    </w:p>
    <w:p w14:paraId="6B63D12D" w14:textId="77777777" w:rsidR="00E93178" w:rsidRDefault="00E93178" w:rsidP="007638FF">
      <w:pPr>
        <w:rPr>
          <w:rFonts w:ascii="Trebuchet MS" w:hAnsi="Trebuchet MS"/>
          <w:b/>
          <w:bCs/>
        </w:rPr>
      </w:pPr>
    </w:p>
    <w:tbl>
      <w:tblPr>
        <w:tblStyle w:val="TableGrid"/>
        <w:tblW w:w="8642" w:type="dxa"/>
        <w:tblLayout w:type="fixed"/>
        <w:tblLook w:val="04A0" w:firstRow="1" w:lastRow="0" w:firstColumn="1" w:lastColumn="0" w:noHBand="0" w:noVBand="1"/>
      </w:tblPr>
      <w:tblGrid>
        <w:gridCol w:w="1838"/>
        <w:gridCol w:w="1701"/>
        <w:gridCol w:w="1701"/>
        <w:gridCol w:w="1701"/>
        <w:gridCol w:w="1701"/>
      </w:tblGrid>
      <w:tr w:rsidR="00C86658" w:rsidRPr="002D2AC4" w14:paraId="3485EDBE" w14:textId="77777777" w:rsidTr="00C86658">
        <w:trPr>
          <w:cantSplit/>
          <w:trHeight w:val="1496"/>
          <w:tblHeader/>
        </w:trPr>
        <w:tc>
          <w:tcPr>
            <w:tcW w:w="1838" w:type="dxa"/>
            <w:vMerge w:val="restart"/>
            <w:vAlign w:val="center"/>
          </w:tcPr>
          <w:p w14:paraId="0BB7EC74" w14:textId="77777777" w:rsidR="00C86658" w:rsidRPr="002F56EE" w:rsidRDefault="00C86658" w:rsidP="0064595A">
            <w:pPr>
              <w:rPr>
                <w:rFonts w:ascii="Trebuchet MS" w:hAnsi="Trebuchet MS"/>
                <w:b/>
                <w:bCs/>
                <w:sz w:val="18"/>
                <w:szCs w:val="18"/>
                <w:lang w:val="en-US"/>
              </w:rPr>
            </w:pPr>
            <w:r w:rsidRPr="002F56EE">
              <w:rPr>
                <w:rFonts w:ascii="Trebuchet MS" w:hAnsi="Trebuchet MS"/>
                <w:b/>
                <w:bCs/>
                <w:sz w:val="18"/>
                <w:szCs w:val="18"/>
                <w:lang w:val="en-US"/>
              </w:rPr>
              <w:t>Tested Parameter</w:t>
            </w:r>
          </w:p>
        </w:tc>
        <w:tc>
          <w:tcPr>
            <w:tcW w:w="1701" w:type="dxa"/>
            <w:vMerge w:val="restart"/>
            <w:vAlign w:val="center"/>
          </w:tcPr>
          <w:p w14:paraId="002A25AA" w14:textId="77777777" w:rsidR="00C86658" w:rsidRPr="002F56EE" w:rsidRDefault="00C86658" w:rsidP="0064595A">
            <w:pPr>
              <w:rPr>
                <w:rFonts w:ascii="Trebuchet MS" w:hAnsi="Trebuchet MS"/>
                <w:b/>
                <w:bCs/>
                <w:sz w:val="18"/>
                <w:szCs w:val="18"/>
                <w:lang w:val="en-US"/>
              </w:rPr>
            </w:pPr>
            <w:r w:rsidRPr="002F56EE">
              <w:rPr>
                <w:rFonts w:ascii="Trebuchet MS" w:hAnsi="Trebuchet MS"/>
                <w:b/>
                <w:bCs/>
                <w:sz w:val="18"/>
                <w:szCs w:val="18"/>
                <w:lang w:val="en-US"/>
              </w:rPr>
              <w:t>Reference</w:t>
            </w:r>
            <w:r>
              <w:rPr>
                <w:rFonts w:ascii="Trebuchet MS" w:hAnsi="Trebuchet MS"/>
                <w:b/>
                <w:bCs/>
                <w:sz w:val="18"/>
                <w:szCs w:val="18"/>
                <w:lang w:val="en-US"/>
              </w:rPr>
              <w:t xml:space="preserve"> legislation</w:t>
            </w:r>
          </w:p>
        </w:tc>
        <w:tc>
          <w:tcPr>
            <w:tcW w:w="5103" w:type="dxa"/>
            <w:gridSpan w:val="3"/>
            <w:vAlign w:val="center"/>
          </w:tcPr>
          <w:p w14:paraId="6BF3A174" w14:textId="77777777" w:rsidR="00C86658" w:rsidRPr="00666C8D" w:rsidRDefault="00C86658" w:rsidP="0064595A">
            <w:pPr>
              <w:jc w:val="center"/>
              <w:rPr>
                <w:rFonts w:ascii="Trebuchet MS" w:hAnsi="Trebuchet MS"/>
                <w:b/>
                <w:bCs/>
                <w:sz w:val="18"/>
                <w:szCs w:val="18"/>
                <w:lang w:val="fr-BE"/>
              </w:rPr>
            </w:pPr>
            <w:r w:rsidRPr="00666C8D">
              <w:rPr>
                <w:rFonts w:ascii="Trebuchet MS" w:hAnsi="Trebuchet MS"/>
                <w:b/>
                <w:bCs/>
                <w:sz w:val="18"/>
                <w:szCs w:val="18"/>
                <w:lang w:val="fr-BE"/>
              </w:rPr>
              <w:t xml:space="preserve">Unit </w:t>
            </w:r>
            <w:proofErr w:type="spellStart"/>
            <w:r w:rsidRPr="00666C8D">
              <w:rPr>
                <w:rFonts w:ascii="Trebuchet MS" w:hAnsi="Trebuchet MS"/>
                <w:b/>
                <w:bCs/>
                <w:sz w:val="18"/>
                <w:szCs w:val="18"/>
                <w:lang w:val="fr-BE"/>
              </w:rPr>
              <w:t>cost</w:t>
            </w:r>
            <w:proofErr w:type="spellEnd"/>
          </w:p>
          <w:p w14:paraId="7C85CFE8" w14:textId="77777777" w:rsidR="00C86658" w:rsidRPr="00666C8D" w:rsidRDefault="00C86658" w:rsidP="0064595A">
            <w:pPr>
              <w:jc w:val="center"/>
              <w:rPr>
                <w:rFonts w:ascii="Trebuchet MS" w:hAnsi="Trebuchet MS"/>
                <w:b/>
                <w:bCs/>
                <w:sz w:val="18"/>
                <w:szCs w:val="18"/>
                <w:lang w:val="fr-BE"/>
              </w:rPr>
            </w:pPr>
            <w:r w:rsidRPr="00666C8D">
              <w:rPr>
                <w:rFonts w:ascii="Trebuchet MS" w:hAnsi="Trebuchet MS"/>
                <w:b/>
                <w:bCs/>
                <w:sz w:val="18"/>
                <w:szCs w:val="18"/>
                <w:lang w:val="fr-BE"/>
              </w:rPr>
              <w:t xml:space="preserve">(EUR </w:t>
            </w:r>
            <w:proofErr w:type="spellStart"/>
            <w:r w:rsidRPr="00666C8D">
              <w:rPr>
                <w:rFonts w:ascii="Trebuchet MS" w:hAnsi="Trebuchet MS"/>
                <w:b/>
                <w:bCs/>
                <w:sz w:val="18"/>
                <w:szCs w:val="18"/>
                <w:lang w:val="fr-BE"/>
              </w:rPr>
              <w:t>Excl</w:t>
            </w:r>
            <w:proofErr w:type="spellEnd"/>
            <w:r w:rsidRPr="00666C8D">
              <w:rPr>
                <w:rFonts w:ascii="Trebuchet MS" w:hAnsi="Trebuchet MS"/>
                <w:b/>
                <w:bCs/>
                <w:sz w:val="18"/>
                <w:szCs w:val="18"/>
                <w:lang w:val="fr-BE"/>
              </w:rPr>
              <w:t xml:space="preserve"> VAT)</w:t>
            </w:r>
          </w:p>
        </w:tc>
      </w:tr>
      <w:tr w:rsidR="00C86658" w:rsidRPr="000377CA" w14:paraId="776BAEBA" w14:textId="77777777" w:rsidTr="00C86658">
        <w:trPr>
          <w:cantSplit/>
          <w:trHeight w:val="34"/>
          <w:tblHeader/>
        </w:trPr>
        <w:tc>
          <w:tcPr>
            <w:tcW w:w="1838" w:type="dxa"/>
            <w:vMerge/>
            <w:textDirection w:val="btLr"/>
            <w:vAlign w:val="center"/>
          </w:tcPr>
          <w:p w14:paraId="10FE729C" w14:textId="77777777" w:rsidR="00C86658" w:rsidRPr="00666C8D" w:rsidRDefault="00C86658" w:rsidP="0064595A">
            <w:pPr>
              <w:ind w:left="113"/>
              <w:rPr>
                <w:rFonts w:ascii="Trebuchet MS" w:hAnsi="Trebuchet MS"/>
                <w:b/>
                <w:bCs/>
                <w:sz w:val="16"/>
                <w:szCs w:val="16"/>
                <w:lang w:val="fr-BE"/>
              </w:rPr>
            </w:pPr>
          </w:p>
        </w:tc>
        <w:tc>
          <w:tcPr>
            <w:tcW w:w="1701" w:type="dxa"/>
            <w:vMerge/>
            <w:textDirection w:val="btLr"/>
          </w:tcPr>
          <w:p w14:paraId="12DDA08E" w14:textId="77777777" w:rsidR="00C86658" w:rsidRPr="00666C8D" w:rsidRDefault="00C86658" w:rsidP="0064595A">
            <w:pPr>
              <w:ind w:left="113"/>
              <w:rPr>
                <w:rFonts w:ascii="Trebuchet MS" w:hAnsi="Trebuchet MS"/>
                <w:b/>
                <w:bCs/>
                <w:sz w:val="16"/>
                <w:szCs w:val="16"/>
                <w:lang w:val="fr-BE"/>
              </w:rPr>
            </w:pPr>
          </w:p>
        </w:tc>
        <w:tc>
          <w:tcPr>
            <w:tcW w:w="1701" w:type="dxa"/>
            <w:vAlign w:val="center"/>
          </w:tcPr>
          <w:p w14:paraId="5B65312A" w14:textId="5947CA40" w:rsidR="00C86658" w:rsidRPr="002F56EE" w:rsidRDefault="00C86658" w:rsidP="0064595A">
            <w:pPr>
              <w:jc w:val="center"/>
              <w:rPr>
                <w:rFonts w:ascii="Trebuchet MS" w:hAnsi="Trebuchet MS"/>
                <w:b/>
                <w:bCs/>
                <w:sz w:val="18"/>
                <w:szCs w:val="18"/>
                <w:lang w:val="en-US"/>
              </w:rPr>
            </w:pPr>
            <w:r>
              <w:rPr>
                <w:rFonts w:ascii="Trebuchet MS" w:hAnsi="Trebuchet MS"/>
                <w:b/>
                <w:bCs/>
                <w:sz w:val="18"/>
                <w:szCs w:val="18"/>
                <w:lang w:val="en-US"/>
              </w:rPr>
              <w:t xml:space="preserve">Single-product testing </w:t>
            </w:r>
            <w:r>
              <w:rPr>
                <w:rFonts w:ascii="Trebuchet MS" w:hAnsi="Trebuchet MS"/>
                <w:b/>
                <w:bCs/>
                <w:sz w:val="18"/>
                <w:szCs w:val="18"/>
                <w:lang w:val="en-US"/>
              </w:rPr>
              <w:br/>
            </w:r>
            <w:r w:rsidRPr="00830E57">
              <w:rPr>
                <w:rFonts w:ascii="Trebuchet MS" w:hAnsi="Trebuchet MS"/>
                <w:b/>
                <w:bCs/>
                <w:sz w:val="18"/>
                <w:szCs w:val="18"/>
                <w:lang w:val="en-US"/>
              </w:rPr>
              <w:t>1-</w:t>
            </w:r>
            <w:r w:rsidR="003C621F">
              <w:rPr>
                <w:rFonts w:ascii="Trebuchet MS" w:hAnsi="Trebuchet MS"/>
                <w:b/>
                <w:bCs/>
                <w:sz w:val="18"/>
                <w:szCs w:val="18"/>
                <w:lang w:val="en-US"/>
              </w:rPr>
              <w:t>5</w:t>
            </w:r>
            <w:r w:rsidRPr="00830E57">
              <w:rPr>
                <w:rFonts w:ascii="Trebuchet MS" w:hAnsi="Trebuchet MS"/>
                <w:b/>
                <w:bCs/>
                <w:sz w:val="18"/>
                <w:szCs w:val="18"/>
                <w:lang w:val="en-US"/>
              </w:rPr>
              <w:t xml:space="preserve"> </w:t>
            </w:r>
            <w:r>
              <w:rPr>
                <w:rFonts w:ascii="Trebuchet MS" w:hAnsi="Trebuchet MS"/>
                <w:b/>
                <w:bCs/>
                <w:sz w:val="18"/>
                <w:szCs w:val="18"/>
                <w:lang w:val="en-US"/>
              </w:rPr>
              <w:t>product models</w:t>
            </w:r>
          </w:p>
        </w:tc>
        <w:tc>
          <w:tcPr>
            <w:tcW w:w="1701" w:type="dxa"/>
            <w:vAlign w:val="center"/>
          </w:tcPr>
          <w:p w14:paraId="541C0055" w14:textId="0C4C3409" w:rsidR="00C86658" w:rsidRPr="002F56EE" w:rsidRDefault="00C86658" w:rsidP="0064595A">
            <w:pPr>
              <w:jc w:val="center"/>
              <w:rPr>
                <w:rFonts w:ascii="Trebuchet MS" w:hAnsi="Trebuchet MS"/>
                <w:b/>
                <w:bCs/>
                <w:sz w:val="18"/>
                <w:szCs w:val="18"/>
                <w:lang w:val="en-US"/>
              </w:rPr>
            </w:pPr>
            <w:r>
              <w:rPr>
                <w:rFonts w:ascii="Trebuchet MS" w:hAnsi="Trebuchet MS"/>
                <w:b/>
                <w:bCs/>
                <w:sz w:val="18"/>
                <w:szCs w:val="18"/>
                <w:lang w:val="en-US"/>
              </w:rPr>
              <w:t>Single-product testing</w:t>
            </w:r>
            <w:r>
              <w:rPr>
                <w:rFonts w:ascii="Trebuchet MS" w:hAnsi="Trebuchet MS"/>
                <w:b/>
                <w:bCs/>
                <w:sz w:val="18"/>
                <w:szCs w:val="18"/>
                <w:lang w:val="en-US"/>
              </w:rPr>
              <w:br/>
            </w:r>
            <w:r w:rsidR="003C621F">
              <w:rPr>
                <w:rFonts w:ascii="Trebuchet MS" w:hAnsi="Trebuchet MS"/>
                <w:b/>
                <w:bCs/>
                <w:sz w:val="18"/>
                <w:szCs w:val="18"/>
                <w:lang w:val="en-US"/>
              </w:rPr>
              <w:t>6</w:t>
            </w:r>
            <w:r>
              <w:rPr>
                <w:rFonts w:ascii="Trebuchet MS" w:hAnsi="Trebuchet MS"/>
                <w:b/>
                <w:bCs/>
                <w:sz w:val="18"/>
                <w:szCs w:val="18"/>
                <w:lang w:val="en-US"/>
              </w:rPr>
              <w:t xml:space="preserve"> </w:t>
            </w:r>
            <w:r w:rsidR="0082703A">
              <w:rPr>
                <w:rFonts w:ascii="Trebuchet MS" w:hAnsi="Trebuchet MS"/>
                <w:b/>
                <w:bCs/>
                <w:sz w:val="18"/>
                <w:szCs w:val="18"/>
                <w:lang w:val="en-US"/>
              </w:rPr>
              <w:t>-</w:t>
            </w:r>
            <w:r w:rsidR="00BF7617">
              <w:rPr>
                <w:rFonts w:ascii="Trebuchet MS" w:hAnsi="Trebuchet MS"/>
                <w:b/>
                <w:bCs/>
                <w:sz w:val="18"/>
                <w:szCs w:val="18"/>
                <w:lang w:val="en-US"/>
              </w:rPr>
              <w:t>15</w:t>
            </w:r>
            <w:r w:rsidRPr="00830E57">
              <w:rPr>
                <w:rFonts w:ascii="Trebuchet MS" w:hAnsi="Trebuchet MS"/>
                <w:b/>
                <w:bCs/>
                <w:sz w:val="18"/>
                <w:szCs w:val="18"/>
                <w:lang w:val="en-US"/>
              </w:rPr>
              <w:t xml:space="preserve"> </w:t>
            </w:r>
            <w:r>
              <w:rPr>
                <w:rFonts w:ascii="Trebuchet MS" w:hAnsi="Trebuchet MS"/>
                <w:b/>
                <w:bCs/>
                <w:sz w:val="18"/>
                <w:szCs w:val="18"/>
                <w:lang w:val="en-US"/>
              </w:rPr>
              <w:t>product model</w:t>
            </w:r>
            <w:r w:rsidRPr="00830E57">
              <w:rPr>
                <w:rFonts w:ascii="Trebuchet MS" w:hAnsi="Trebuchet MS"/>
                <w:b/>
                <w:bCs/>
                <w:sz w:val="18"/>
                <w:szCs w:val="18"/>
                <w:lang w:val="en-US"/>
              </w:rPr>
              <w:t>s</w:t>
            </w:r>
          </w:p>
        </w:tc>
        <w:tc>
          <w:tcPr>
            <w:tcW w:w="1701" w:type="dxa"/>
            <w:vAlign w:val="center"/>
          </w:tcPr>
          <w:p w14:paraId="5145A22E" w14:textId="77777777" w:rsidR="00C86658" w:rsidRPr="002F56EE" w:rsidRDefault="00C86658" w:rsidP="0064595A">
            <w:pPr>
              <w:jc w:val="center"/>
              <w:rPr>
                <w:rFonts w:ascii="Trebuchet MS" w:hAnsi="Trebuchet MS"/>
                <w:b/>
                <w:bCs/>
                <w:sz w:val="18"/>
                <w:szCs w:val="18"/>
                <w:lang w:val="en-US"/>
              </w:rPr>
            </w:pPr>
            <w:r>
              <w:rPr>
                <w:rFonts w:ascii="Trebuchet MS" w:hAnsi="Trebuchet MS"/>
                <w:b/>
                <w:bCs/>
                <w:sz w:val="18"/>
                <w:szCs w:val="18"/>
                <w:lang w:val="en-US"/>
              </w:rPr>
              <w:t>Triple-product testing</w:t>
            </w:r>
            <w:r>
              <w:rPr>
                <w:rFonts w:ascii="Trebuchet MS" w:hAnsi="Trebuchet MS"/>
                <w:b/>
                <w:bCs/>
                <w:sz w:val="18"/>
                <w:szCs w:val="18"/>
                <w:lang w:val="en-US"/>
              </w:rPr>
              <w:br/>
              <w:t xml:space="preserve">of </w:t>
            </w:r>
            <w:r w:rsidRPr="00830E57">
              <w:rPr>
                <w:rFonts w:ascii="Trebuchet MS" w:hAnsi="Trebuchet MS"/>
                <w:b/>
                <w:bCs/>
                <w:sz w:val="18"/>
                <w:szCs w:val="18"/>
                <w:lang w:val="en-US"/>
              </w:rPr>
              <w:t xml:space="preserve">one </w:t>
            </w:r>
            <w:r>
              <w:rPr>
                <w:rFonts w:ascii="Trebuchet MS" w:hAnsi="Trebuchet MS"/>
                <w:b/>
                <w:bCs/>
                <w:sz w:val="18"/>
                <w:szCs w:val="18"/>
                <w:lang w:val="en-US"/>
              </w:rPr>
              <w:t>product model</w:t>
            </w:r>
          </w:p>
        </w:tc>
      </w:tr>
      <w:tr w:rsidR="00C777AF" w:rsidRPr="003263F7" w14:paraId="1C8CDC5F" w14:textId="77777777" w:rsidTr="00C86658">
        <w:tc>
          <w:tcPr>
            <w:tcW w:w="8642" w:type="dxa"/>
            <w:gridSpan w:val="5"/>
            <w:vAlign w:val="center"/>
          </w:tcPr>
          <w:p w14:paraId="791B049C" w14:textId="0D7FBAA8" w:rsidR="00C777AF" w:rsidRPr="003263F7" w:rsidRDefault="00D15626" w:rsidP="0064595A">
            <w:pPr>
              <w:rPr>
                <w:rFonts w:ascii="Trebuchet MS" w:hAnsi="Trebuchet MS"/>
                <w:b/>
                <w:bCs/>
                <w:sz w:val="18"/>
                <w:szCs w:val="18"/>
                <w:lang w:val="en-US"/>
              </w:rPr>
            </w:pPr>
            <w:r>
              <w:rPr>
                <w:rFonts w:ascii="Trebuchet MS" w:hAnsi="Trebuchet MS"/>
                <w:b/>
                <w:bCs/>
                <w:sz w:val="18"/>
                <w:szCs w:val="18"/>
                <w:lang w:val="en-US"/>
              </w:rPr>
              <w:t>Biomass heaters</w:t>
            </w:r>
          </w:p>
        </w:tc>
      </w:tr>
      <w:tr w:rsidR="00C86658" w:rsidRPr="00C86658" w14:paraId="5DA198BF" w14:textId="77777777" w:rsidTr="00C86658">
        <w:tc>
          <w:tcPr>
            <w:tcW w:w="1838" w:type="dxa"/>
          </w:tcPr>
          <w:p w14:paraId="62EEDA30" w14:textId="36811A19" w:rsidR="00C86658" w:rsidRPr="008E332F" w:rsidRDefault="00EE4739" w:rsidP="0064595A">
            <w:pPr>
              <w:rPr>
                <w:rFonts w:ascii="Trebuchet MS" w:hAnsi="Trebuchet MS"/>
                <w:sz w:val="16"/>
                <w:szCs w:val="16"/>
                <w:lang w:val="en-US"/>
              </w:rPr>
            </w:pPr>
            <w:r>
              <w:rPr>
                <w:rFonts w:ascii="Trebuchet MS" w:hAnsi="Trebuchet MS"/>
                <w:sz w:val="16"/>
                <w:szCs w:val="16"/>
                <w:lang w:val="en-US"/>
              </w:rPr>
              <w:t>Nominal heat output +minimum heat output+</w:t>
            </w:r>
            <w:r w:rsidR="00E656FD">
              <w:t xml:space="preserve"> </w:t>
            </w:r>
            <w:r w:rsidR="00E656FD" w:rsidRPr="00E656FD">
              <w:rPr>
                <w:rFonts w:ascii="Trebuchet MS" w:hAnsi="Trebuchet MS"/>
                <w:sz w:val="16"/>
                <w:szCs w:val="16"/>
                <w:lang w:val="en-US"/>
              </w:rPr>
              <w:t>Useful efficiency at nominal heat output</w:t>
            </w:r>
            <w:r w:rsidR="00E656FD">
              <w:rPr>
                <w:rFonts w:ascii="Trebuchet MS" w:hAnsi="Trebuchet MS"/>
                <w:sz w:val="16"/>
                <w:szCs w:val="16"/>
                <w:lang w:val="en-US"/>
              </w:rPr>
              <w:t>+</w:t>
            </w:r>
            <w:r w:rsidR="00E656FD">
              <w:t xml:space="preserve"> </w:t>
            </w:r>
            <w:r w:rsidR="00E656FD" w:rsidRPr="00E656FD">
              <w:rPr>
                <w:rFonts w:ascii="Trebuchet MS" w:hAnsi="Trebuchet MS"/>
                <w:sz w:val="16"/>
                <w:szCs w:val="16"/>
                <w:lang w:val="en-US"/>
              </w:rPr>
              <w:t>Useful efficiency at minimum heat output (indicative)</w:t>
            </w:r>
            <w:r w:rsidR="00E656FD">
              <w:rPr>
                <w:rFonts w:ascii="Trebuchet MS" w:hAnsi="Trebuchet MS"/>
                <w:sz w:val="16"/>
                <w:szCs w:val="16"/>
                <w:lang w:val="en-US"/>
              </w:rPr>
              <w:t>+</w:t>
            </w:r>
            <w:r w:rsidR="00E656FD">
              <w:t xml:space="preserve"> </w:t>
            </w:r>
            <w:r w:rsidR="00E656FD" w:rsidRPr="00E656FD">
              <w:rPr>
                <w:rFonts w:ascii="Trebuchet MS" w:hAnsi="Trebuchet MS"/>
                <w:sz w:val="16"/>
                <w:szCs w:val="16"/>
                <w:lang w:val="en-US"/>
              </w:rPr>
              <w:t>Auxiliary electricity consumption</w:t>
            </w:r>
            <w:r w:rsidR="00E656FD">
              <w:rPr>
                <w:rFonts w:ascii="Trebuchet MS" w:hAnsi="Trebuchet MS"/>
                <w:sz w:val="16"/>
                <w:szCs w:val="16"/>
                <w:lang w:val="en-US"/>
              </w:rPr>
              <w:t xml:space="preserve"> (a</w:t>
            </w:r>
            <w:r w:rsidR="00E656FD" w:rsidRPr="00E656FD">
              <w:rPr>
                <w:rFonts w:ascii="Trebuchet MS" w:hAnsi="Trebuchet MS"/>
                <w:sz w:val="16"/>
                <w:szCs w:val="16"/>
                <w:lang w:val="en-US"/>
              </w:rPr>
              <w:t>t nominal heat output</w:t>
            </w:r>
            <w:r w:rsidR="00E656FD">
              <w:rPr>
                <w:rFonts w:ascii="Trebuchet MS" w:hAnsi="Trebuchet MS"/>
                <w:sz w:val="16"/>
                <w:szCs w:val="16"/>
                <w:lang w:val="en-US"/>
              </w:rPr>
              <w:t xml:space="preserve">+ </w:t>
            </w:r>
            <w:r w:rsidR="00E656FD" w:rsidRPr="00E656FD">
              <w:rPr>
                <w:rFonts w:ascii="Trebuchet MS" w:hAnsi="Trebuchet MS"/>
                <w:sz w:val="16"/>
                <w:szCs w:val="16"/>
                <w:lang w:val="en-US"/>
              </w:rPr>
              <w:t>At minimum heat output</w:t>
            </w:r>
            <w:r w:rsidR="00E656FD">
              <w:rPr>
                <w:rFonts w:ascii="Trebuchet MS" w:hAnsi="Trebuchet MS"/>
                <w:sz w:val="16"/>
                <w:szCs w:val="16"/>
                <w:lang w:val="en-US"/>
              </w:rPr>
              <w:t>+</w:t>
            </w:r>
            <w:r w:rsidR="00E656FD">
              <w:t xml:space="preserve"> </w:t>
            </w:r>
            <w:r w:rsidR="00E656FD" w:rsidRPr="00E656FD">
              <w:rPr>
                <w:rFonts w:ascii="Trebuchet MS" w:hAnsi="Trebuchet MS"/>
                <w:sz w:val="16"/>
                <w:szCs w:val="16"/>
                <w:lang w:val="en-US"/>
              </w:rPr>
              <w:t xml:space="preserve">In standby </w:t>
            </w:r>
            <w:proofErr w:type="gramStart"/>
            <w:r w:rsidR="00E656FD" w:rsidRPr="00E656FD">
              <w:rPr>
                <w:rFonts w:ascii="Trebuchet MS" w:hAnsi="Trebuchet MS"/>
                <w:sz w:val="16"/>
                <w:szCs w:val="16"/>
                <w:lang w:val="en-US"/>
              </w:rPr>
              <w:t>mode</w:t>
            </w:r>
            <w:r w:rsidR="00BF592A">
              <w:rPr>
                <w:rFonts w:ascii="Trebuchet MS" w:hAnsi="Trebuchet MS"/>
                <w:sz w:val="16"/>
                <w:szCs w:val="16"/>
                <w:lang w:val="en-US"/>
              </w:rPr>
              <w:t>)+</w:t>
            </w:r>
            <w:proofErr w:type="gramEnd"/>
            <w:r w:rsidR="00E656FD">
              <w:rPr>
                <w:rFonts w:ascii="Trebuchet MS" w:hAnsi="Trebuchet MS"/>
                <w:sz w:val="16"/>
                <w:szCs w:val="16"/>
                <w:lang w:val="en-US"/>
              </w:rPr>
              <w:t xml:space="preserve">. </w:t>
            </w:r>
            <w:r w:rsidR="00BF592A" w:rsidRPr="00BF592A">
              <w:rPr>
                <w:rFonts w:ascii="Trebuchet MS" w:hAnsi="Trebuchet MS"/>
                <w:sz w:val="16"/>
                <w:szCs w:val="16"/>
                <w:lang w:val="en-US"/>
              </w:rPr>
              <w:t>Permanent pilot flame power requirement</w:t>
            </w:r>
            <w:r w:rsidR="002B2325">
              <w:rPr>
                <w:rFonts w:ascii="Trebuchet MS" w:hAnsi="Trebuchet MS"/>
                <w:sz w:val="16"/>
                <w:szCs w:val="16"/>
                <w:lang w:val="en-US"/>
              </w:rPr>
              <w:t xml:space="preserve">. Presence and functioning of any control options </w:t>
            </w:r>
            <w:r w:rsidR="00CA6102">
              <w:rPr>
                <w:rFonts w:ascii="Trebuchet MS" w:hAnsi="Trebuchet MS"/>
                <w:sz w:val="16"/>
                <w:szCs w:val="16"/>
                <w:lang w:val="en-US"/>
              </w:rPr>
              <w:t>stated by the</w:t>
            </w:r>
            <w:r w:rsidR="0083027E">
              <w:rPr>
                <w:rFonts w:ascii="Trebuchet MS" w:hAnsi="Trebuchet MS"/>
                <w:sz w:val="16"/>
                <w:szCs w:val="16"/>
                <w:lang w:val="en-US"/>
              </w:rPr>
              <w:t xml:space="preserve"> </w:t>
            </w:r>
            <w:r w:rsidR="00CA6102">
              <w:rPr>
                <w:rFonts w:ascii="Trebuchet MS" w:hAnsi="Trebuchet MS"/>
                <w:sz w:val="16"/>
                <w:szCs w:val="16"/>
                <w:lang w:val="en-US"/>
              </w:rPr>
              <w:t>supplier.</w:t>
            </w:r>
            <w:r w:rsidR="002B2325">
              <w:rPr>
                <w:rFonts w:ascii="Trebuchet MS" w:hAnsi="Trebuchet MS"/>
                <w:sz w:val="16"/>
                <w:szCs w:val="16"/>
                <w:lang w:val="en-US"/>
              </w:rPr>
              <w:t xml:space="preserve"> </w:t>
            </w:r>
          </w:p>
        </w:tc>
        <w:tc>
          <w:tcPr>
            <w:tcW w:w="1701" w:type="dxa"/>
          </w:tcPr>
          <w:p w14:paraId="17F22225" w14:textId="15448051" w:rsidR="00C86658" w:rsidRPr="000377CA" w:rsidRDefault="00C86658" w:rsidP="0064595A">
            <w:pPr>
              <w:rPr>
                <w:rFonts w:ascii="Trebuchet MS" w:hAnsi="Trebuchet MS"/>
                <w:sz w:val="16"/>
                <w:szCs w:val="16"/>
                <w:lang w:val="en-US"/>
              </w:rPr>
            </w:pPr>
            <w:r>
              <w:rPr>
                <w:rFonts w:ascii="Trebuchet MS" w:hAnsi="Trebuchet MS"/>
                <w:sz w:val="16"/>
                <w:szCs w:val="16"/>
                <w:lang w:val="en-US"/>
              </w:rPr>
              <w:t xml:space="preserve">Annex </w:t>
            </w:r>
            <w:r w:rsidR="00CE376A">
              <w:rPr>
                <w:rFonts w:ascii="Trebuchet MS" w:hAnsi="Trebuchet MS"/>
                <w:sz w:val="16"/>
                <w:szCs w:val="16"/>
                <w:lang w:val="en-US"/>
              </w:rPr>
              <w:t xml:space="preserve">V </w:t>
            </w:r>
            <w:r>
              <w:rPr>
                <w:rFonts w:ascii="Trebuchet MS" w:hAnsi="Trebuchet MS"/>
                <w:sz w:val="16"/>
                <w:szCs w:val="16"/>
                <w:lang w:val="en-US"/>
              </w:rPr>
              <w:t>to Regulation (EU) 201</w:t>
            </w:r>
            <w:r w:rsidR="00CE376A">
              <w:rPr>
                <w:rFonts w:ascii="Trebuchet MS" w:hAnsi="Trebuchet MS"/>
                <w:sz w:val="16"/>
                <w:szCs w:val="16"/>
                <w:lang w:val="en-US"/>
              </w:rPr>
              <w:t>5</w:t>
            </w:r>
            <w:r>
              <w:rPr>
                <w:rFonts w:ascii="Trebuchet MS" w:hAnsi="Trebuchet MS"/>
                <w:sz w:val="16"/>
                <w:szCs w:val="16"/>
                <w:lang w:val="en-US"/>
              </w:rPr>
              <w:t>/</w:t>
            </w:r>
            <w:r w:rsidR="00CE376A">
              <w:rPr>
                <w:rFonts w:ascii="Trebuchet MS" w:hAnsi="Trebuchet MS"/>
                <w:sz w:val="16"/>
                <w:szCs w:val="16"/>
                <w:lang w:val="en-US"/>
              </w:rPr>
              <w:t>1186</w:t>
            </w:r>
          </w:p>
        </w:tc>
        <w:tc>
          <w:tcPr>
            <w:tcW w:w="1701" w:type="dxa"/>
          </w:tcPr>
          <w:p w14:paraId="3F14AAAD" w14:textId="47FBE260" w:rsidR="00C86658" w:rsidRPr="000377CA" w:rsidRDefault="003D114A" w:rsidP="003D114A">
            <w:pPr>
              <w:jc w:val="center"/>
              <w:rPr>
                <w:rFonts w:ascii="Trebuchet MS" w:hAnsi="Trebuchet MS"/>
                <w:sz w:val="16"/>
                <w:szCs w:val="16"/>
                <w:lang w:val="en-US"/>
              </w:rPr>
            </w:pPr>
            <w:r w:rsidRPr="003D114A">
              <w:rPr>
                <w:rFonts w:ascii="Trebuchet MS" w:hAnsi="Trebuchet MS"/>
                <w:sz w:val="16"/>
                <w:szCs w:val="16"/>
                <w:highlight w:val="yellow"/>
                <w:lang w:val="en-US"/>
              </w:rPr>
              <w:t>&lt;</w:t>
            </w:r>
            <w:r w:rsidR="008543A7" w:rsidRPr="003D114A">
              <w:rPr>
                <w:rFonts w:ascii="Trebuchet MS" w:hAnsi="Trebuchet MS"/>
                <w:sz w:val="16"/>
                <w:szCs w:val="16"/>
                <w:highlight w:val="yellow"/>
                <w:lang w:val="en-US"/>
              </w:rPr>
              <w:t>Please fill</w:t>
            </w:r>
            <w:r w:rsidRPr="003D114A">
              <w:rPr>
                <w:rFonts w:ascii="Trebuchet MS" w:hAnsi="Trebuchet MS"/>
                <w:sz w:val="16"/>
                <w:szCs w:val="16"/>
                <w:highlight w:val="yellow"/>
                <w:lang w:val="en-US"/>
              </w:rPr>
              <w:t xml:space="preserve"> in your unit cost here&gt;</w:t>
            </w:r>
          </w:p>
        </w:tc>
        <w:tc>
          <w:tcPr>
            <w:tcW w:w="1701" w:type="dxa"/>
          </w:tcPr>
          <w:p w14:paraId="16E490C3" w14:textId="0DB3A806" w:rsidR="00C86658" w:rsidRPr="000377CA" w:rsidRDefault="003D114A" w:rsidP="0064595A">
            <w:pPr>
              <w:rPr>
                <w:rFonts w:ascii="Trebuchet MS" w:hAnsi="Trebuchet MS"/>
                <w:sz w:val="16"/>
                <w:szCs w:val="16"/>
                <w:lang w:val="en-US"/>
              </w:rPr>
            </w:pPr>
            <w:r w:rsidRPr="003D114A">
              <w:rPr>
                <w:rFonts w:ascii="Trebuchet MS" w:hAnsi="Trebuchet MS"/>
                <w:sz w:val="16"/>
                <w:szCs w:val="16"/>
                <w:highlight w:val="yellow"/>
                <w:lang w:val="en-US"/>
              </w:rPr>
              <w:t>&lt;Please fill in your unit cost here&gt;</w:t>
            </w:r>
          </w:p>
        </w:tc>
        <w:tc>
          <w:tcPr>
            <w:tcW w:w="1701" w:type="dxa"/>
          </w:tcPr>
          <w:p w14:paraId="599253B1" w14:textId="30A43E8D" w:rsidR="00C86658" w:rsidRPr="000377CA" w:rsidRDefault="003D114A" w:rsidP="0064595A">
            <w:pPr>
              <w:rPr>
                <w:rFonts w:ascii="Trebuchet MS" w:hAnsi="Trebuchet MS"/>
                <w:sz w:val="16"/>
                <w:szCs w:val="16"/>
                <w:lang w:val="en-US"/>
              </w:rPr>
            </w:pPr>
            <w:r w:rsidRPr="003D114A">
              <w:rPr>
                <w:rFonts w:ascii="Trebuchet MS" w:hAnsi="Trebuchet MS"/>
                <w:sz w:val="16"/>
                <w:szCs w:val="16"/>
                <w:highlight w:val="yellow"/>
                <w:lang w:val="en-US"/>
              </w:rPr>
              <w:t>&lt;Please fill in your unit cost here&gt;</w:t>
            </w:r>
          </w:p>
        </w:tc>
      </w:tr>
      <w:tr w:rsidR="00C86658" w:rsidRPr="000377CA" w14:paraId="7AD7CFF0" w14:textId="77777777" w:rsidTr="00C86658">
        <w:tc>
          <w:tcPr>
            <w:tcW w:w="1838" w:type="dxa"/>
          </w:tcPr>
          <w:p w14:paraId="1B6DC35C" w14:textId="6330EDA0" w:rsidR="00C86658" w:rsidRPr="000377CA" w:rsidRDefault="008B14D6" w:rsidP="0064595A">
            <w:pPr>
              <w:rPr>
                <w:rFonts w:ascii="Trebuchet MS" w:hAnsi="Trebuchet MS"/>
                <w:sz w:val="16"/>
                <w:szCs w:val="16"/>
                <w:lang w:val="en-US"/>
              </w:rPr>
            </w:pPr>
            <w:r>
              <w:rPr>
                <w:rFonts w:ascii="Trebuchet MS" w:hAnsi="Trebuchet MS"/>
                <w:sz w:val="16"/>
                <w:szCs w:val="16"/>
                <w:lang w:val="en-US"/>
              </w:rPr>
              <w:t>E</w:t>
            </w:r>
            <w:r w:rsidR="00C86658" w:rsidRPr="00E824E1">
              <w:rPr>
                <w:rFonts w:ascii="Trebuchet MS" w:hAnsi="Trebuchet MS"/>
                <w:sz w:val="16"/>
                <w:szCs w:val="16"/>
                <w:lang w:val="en-US"/>
              </w:rPr>
              <w:t>mission</w:t>
            </w:r>
            <w:r>
              <w:rPr>
                <w:rFonts w:ascii="Trebuchet MS" w:hAnsi="Trebuchet MS"/>
                <w:sz w:val="16"/>
                <w:szCs w:val="16"/>
                <w:lang w:val="en-US"/>
              </w:rPr>
              <w:t>s</w:t>
            </w:r>
            <w:r w:rsidRPr="008B14D6">
              <w:rPr>
                <w:rFonts w:ascii="Trebuchet MS" w:hAnsi="Trebuchet MS"/>
                <w:sz w:val="16"/>
                <w:szCs w:val="16"/>
                <w:lang w:val="en-US"/>
              </w:rPr>
              <w:t xml:space="preserve"> of particulate matter</w:t>
            </w:r>
            <w:r>
              <w:rPr>
                <w:rFonts w:ascii="Trebuchet MS" w:hAnsi="Trebuchet MS"/>
                <w:sz w:val="16"/>
                <w:szCs w:val="16"/>
                <w:lang w:val="en-US"/>
              </w:rPr>
              <w:t>+</w:t>
            </w:r>
            <w:r w:rsidR="00B95C37">
              <w:t xml:space="preserve"> </w:t>
            </w:r>
            <w:r w:rsidR="00B95C37" w:rsidRPr="00B95C37">
              <w:rPr>
                <w:rFonts w:ascii="Trebuchet MS" w:hAnsi="Trebuchet MS"/>
                <w:sz w:val="16"/>
                <w:szCs w:val="16"/>
                <w:lang w:val="en-US"/>
              </w:rPr>
              <w:t>emissions of organic gaseous compounds</w:t>
            </w:r>
            <w:r w:rsidR="00B95C37">
              <w:rPr>
                <w:rFonts w:ascii="Trebuchet MS" w:hAnsi="Trebuchet MS"/>
                <w:sz w:val="16"/>
                <w:szCs w:val="16"/>
                <w:lang w:val="en-US"/>
              </w:rPr>
              <w:t>+</w:t>
            </w:r>
            <w:r w:rsidR="00E03DE5">
              <w:t xml:space="preserve"> </w:t>
            </w:r>
            <w:r w:rsidR="00E03DE5" w:rsidRPr="00E03DE5">
              <w:rPr>
                <w:rFonts w:ascii="Trebuchet MS" w:hAnsi="Trebuchet MS"/>
                <w:sz w:val="16"/>
                <w:szCs w:val="16"/>
                <w:lang w:val="en-US"/>
              </w:rPr>
              <w:t>emissions of carbon monoxide</w:t>
            </w:r>
            <w:r w:rsidR="00E03DE5">
              <w:rPr>
                <w:rFonts w:ascii="Trebuchet MS" w:hAnsi="Trebuchet MS"/>
                <w:sz w:val="16"/>
                <w:szCs w:val="16"/>
                <w:lang w:val="en-US"/>
              </w:rPr>
              <w:t>+</w:t>
            </w:r>
            <w:r w:rsidR="00E03DE5">
              <w:t xml:space="preserve"> </w:t>
            </w:r>
            <w:r w:rsidR="00E03DE5" w:rsidRPr="00E03DE5">
              <w:rPr>
                <w:rFonts w:ascii="Trebuchet MS" w:hAnsi="Trebuchet MS"/>
                <w:sz w:val="16"/>
                <w:szCs w:val="16"/>
                <w:lang w:val="en-US"/>
              </w:rPr>
              <w:t>emissions of nitrogen oxides</w:t>
            </w:r>
          </w:p>
        </w:tc>
        <w:tc>
          <w:tcPr>
            <w:tcW w:w="1701" w:type="dxa"/>
          </w:tcPr>
          <w:p w14:paraId="75A29EF3" w14:textId="022F2123" w:rsidR="00C86658" w:rsidRPr="000377CA" w:rsidRDefault="0006124F" w:rsidP="0064595A">
            <w:pPr>
              <w:rPr>
                <w:rFonts w:ascii="Trebuchet MS" w:hAnsi="Trebuchet MS"/>
                <w:sz w:val="16"/>
                <w:szCs w:val="16"/>
                <w:lang w:val="en-US"/>
              </w:rPr>
            </w:pPr>
            <w:r>
              <w:rPr>
                <w:rFonts w:ascii="Trebuchet MS" w:hAnsi="Trebuchet MS"/>
                <w:sz w:val="16"/>
                <w:szCs w:val="16"/>
                <w:lang w:val="en-US"/>
              </w:rPr>
              <w:t xml:space="preserve">Annex V to Regulation (EU) 2015/1186 and </w:t>
            </w:r>
            <w:r w:rsidR="008C2D57">
              <w:rPr>
                <w:rFonts w:ascii="Trebuchet MS" w:hAnsi="Trebuchet MS"/>
                <w:sz w:val="16"/>
                <w:szCs w:val="16"/>
                <w:lang w:val="en-US"/>
              </w:rPr>
              <w:br/>
              <w:t>Annex II Regulation (EU) 2015/1185</w:t>
            </w:r>
          </w:p>
        </w:tc>
        <w:tc>
          <w:tcPr>
            <w:tcW w:w="1701" w:type="dxa"/>
          </w:tcPr>
          <w:p w14:paraId="7AB8D2CD" w14:textId="32A9BF6C" w:rsidR="00C86658" w:rsidRPr="000377CA" w:rsidRDefault="003D114A" w:rsidP="0064595A">
            <w:pPr>
              <w:rPr>
                <w:rFonts w:ascii="Trebuchet MS" w:hAnsi="Trebuchet MS"/>
                <w:sz w:val="16"/>
                <w:szCs w:val="16"/>
                <w:lang w:val="en-US"/>
              </w:rPr>
            </w:pPr>
            <w:r w:rsidRPr="003D114A">
              <w:rPr>
                <w:rFonts w:ascii="Trebuchet MS" w:hAnsi="Trebuchet MS"/>
                <w:sz w:val="16"/>
                <w:szCs w:val="16"/>
                <w:highlight w:val="yellow"/>
                <w:lang w:val="en-US"/>
              </w:rPr>
              <w:t>&lt;Please fill in your unit cost here&gt;</w:t>
            </w:r>
          </w:p>
        </w:tc>
        <w:tc>
          <w:tcPr>
            <w:tcW w:w="1701" w:type="dxa"/>
          </w:tcPr>
          <w:p w14:paraId="1F7BEC80" w14:textId="5C3C3D98" w:rsidR="00C86658" w:rsidRPr="000377CA" w:rsidRDefault="003D114A" w:rsidP="0064595A">
            <w:pPr>
              <w:rPr>
                <w:rFonts w:ascii="Trebuchet MS" w:hAnsi="Trebuchet MS"/>
                <w:sz w:val="16"/>
                <w:szCs w:val="16"/>
                <w:lang w:val="en-US"/>
              </w:rPr>
            </w:pPr>
            <w:r w:rsidRPr="003D114A">
              <w:rPr>
                <w:rFonts w:ascii="Trebuchet MS" w:hAnsi="Trebuchet MS"/>
                <w:sz w:val="16"/>
                <w:szCs w:val="16"/>
                <w:highlight w:val="yellow"/>
                <w:lang w:val="en-US"/>
              </w:rPr>
              <w:t>&lt;Please fill in your unit cost here&gt;</w:t>
            </w:r>
          </w:p>
        </w:tc>
        <w:tc>
          <w:tcPr>
            <w:tcW w:w="1701" w:type="dxa"/>
          </w:tcPr>
          <w:p w14:paraId="702C9EDF" w14:textId="0E13CE42" w:rsidR="00C86658" w:rsidRPr="000377CA" w:rsidRDefault="003D114A" w:rsidP="0064595A">
            <w:pPr>
              <w:rPr>
                <w:rFonts w:ascii="Trebuchet MS" w:hAnsi="Trebuchet MS"/>
                <w:sz w:val="16"/>
                <w:szCs w:val="16"/>
                <w:lang w:val="en-US"/>
              </w:rPr>
            </w:pPr>
            <w:r w:rsidRPr="003D114A">
              <w:rPr>
                <w:rFonts w:ascii="Trebuchet MS" w:hAnsi="Trebuchet MS"/>
                <w:sz w:val="16"/>
                <w:szCs w:val="16"/>
                <w:highlight w:val="yellow"/>
                <w:lang w:val="en-US"/>
              </w:rPr>
              <w:t>&lt;Please fill in your unit cost here&gt;</w:t>
            </w:r>
          </w:p>
        </w:tc>
      </w:tr>
      <w:tr w:rsidR="00056846" w:rsidRPr="000377CA" w14:paraId="41D386A8" w14:textId="77777777" w:rsidTr="00FF1CEA">
        <w:tc>
          <w:tcPr>
            <w:tcW w:w="1838" w:type="dxa"/>
          </w:tcPr>
          <w:p w14:paraId="4CF7F535" w14:textId="1DBAEC2E" w:rsidR="00056846" w:rsidRDefault="00056846" w:rsidP="0064595A">
            <w:pPr>
              <w:rPr>
                <w:rFonts w:ascii="Trebuchet MS" w:hAnsi="Trebuchet MS"/>
                <w:sz w:val="16"/>
                <w:szCs w:val="16"/>
                <w:lang w:val="en-US"/>
              </w:rPr>
            </w:pPr>
            <w:r>
              <w:rPr>
                <w:rFonts w:ascii="Trebuchet MS" w:hAnsi="Trebuchet MS"/>
                <w:sz w:val="16"/>
                <w:szCs w:val="16"/>
                <w:lang w:val="en-US"/>
              </w:rPr>
              <w:t>Cost of disposal per product</w:t>
            </w:r>
          </w:p>
        </w:tc>
        <w:tc>
          <w:tcPr>
            <w:tcW w:w="6804" w:type="dxa"/>
            <w:gridSpan w:val="4"/>
          </w:tcPr>
          <w:p w14:paraId="25798441" w14:textId="77777777" w:rsidR="00056846" w:rsidRPr="003D114A" w:rsidRDefault="00056846" w:rsidP="0064595A">
            <w:pPr>
              <w:rPr>
                <w:rFonts w:ascii="Trebuchet MS" w:hAnsi="Trebuchet MS"/>
                <w:sz w:val="16"/>
                <w:szCs w:val="16"/>
                <w:highlight w:val="yellow"/>
                <w:lang w:val="en-US"/>
              </w:rPr>
            </w:pPr>
          </w:p>
        </w:tc>
      </w:tr>
    </w:tbl>
    <w:p w14:paraId="3669964E" w14:textId="77777777" w:rsidR="00C777AF" w:rsidRDefault="00C777AF" w:rsidP="007638FF">
      <w:pPr>
        <w:rPr>
          <w:rFonts w:ascii="Trebuchet MS" w:hAnsi="Trebuchet MS"/>
          <w:b/>
          <w:bCs/>
        </w:rPr>
      </w:pPr>
    </w:p>
    <w:p w14:paraId="50A9D7EB" w14:textId="1AFD332C" w:rsidR="004B368A" w:rsidRDefault="004B368A">
      <w:pPr>
        <w:spacing w:after="160" w:line="259" w:lineRule="auto"/>
        <w:rPr>
          <w:rFonts w:ascii="Trebuchet MS" w:hAnsi="Trebuchet MS"/>
          <w:b/>
          <w:bCs/>
        </w:rPr>
      </w:pPr>
      <w:r>
        <w:rPr>
          <w:rFonts w:ascii="Trebuchet MS" w:hAnsi="Trebuchet MS"/>
          <w:b/>
          <w:bCs/>
        </w:rPr>
        <w:br w:type="page"/>
      </w:r>
    </w:p>
    <w:tbl>
      <w:tblPr>
        <w:tblStyle w:val="TableGrid"/>
        <w:tblW w:w="10343" w:type="dxa"/>
        <w:tblLayout w:type="fixed"/>
        <w:tblLook w:val="04A0" w:firstRow="1" w:lastRow="0" w:firstColumn="1" w:lastColumn="0" w:noHBand="0" w:noVBand="1"/>
      </w:tblPr>
      <w:tblGrid>
        <w:gridCol w:w="1838"/>
        <w:gridCol w:w="1701"/>
        <w:gridCol w:w="1701"/>
        <w:gridCol w:w="1701"/>
        <w:gridCol w:w="1701"/>
        <w:gridCol w:w="1701"/>
      </w:tblGrid>
      <w:tr w:rsidR="00F12E46" w:rsidRPr="002D2AC4" w14:paraId="7A134077" w14:textId="77777777" w:rsidTr="00D72B67">
        <w:trPr>
          <w:cantSplit/>
          <w:trHeight w:val="1496"/>
          <w:tblHeader/>
        </w:trPr>
        <w:tc>
          <w:tcPr>
            <w:tcW w:w="1838" w:type="dxa"/>
            <w:vMerge w:val="restart"/>
            <w:vAlign w:val="center"/>
          </w:tcPr>
          <w:p w14:paraId="662E09C0" w14:textId="77777777" w:rsidR="00F12E46" w:rsidRPr="002F56EE" w:rsidRDefault="00F12E46" w:rsidP="0010646F">
            <w:pPr>
              <w:rPr>
                <w:rFonts w:ascii="Trebuchet MS" w:hAnsi="Trebuchet MS"/>
                <w:b/>
                <w:bCs/>
                <w:sz w:val="18"/>
                <w:szCs w:val="18"/>
                <w:lang w:val="en-US"/>
              </w:rPr>
            </w:pPr>
            <w:r w:rsidRPr="002F56EE">
              <w:rPr>
                <w:rFonts w:ascii="Trebuchet MS" w:hAnsi="Trebuchet MS"/>
                <w:b/>
                <w:bCs/>
                <w:sz w:val="18"/>
                <w:szCs w:val="18"/>
                <w:lang w:val="en-US"/>
              </w:rPr>
              <w:lastRenderedPageBreak/>
              <w:t>Tested Parameter</w:t>
            </w:r>
          </w:p>
        </w:tc>
        <w:tc>
          <w:tcPr>
            <w:tcW w:w="1701" w:type="dxa"/>
            <w:vMerge w:val="restart"/>
            <w:vAlign w:val="center"/>
          </w:tcPr>
          <w:p w14:paraId="0F38F29B" w14:textId="77777777" w:rsidR="00F12E46" w:rsidRPr="002F56EE" w:rsidRDefault="00F12E46" w:rsidP="0010646F">
            <w:pPr>
              <w:rPr>
                <w:rFonts w:ascii="Trebuchet MS" w:hAnsi="Trebuchet MS"/>
                <w:b/>
                <w:bCs/>
                <w:sz w:val="18"/>
                <w:szCs w:val="18"/>
                <w:lang w:val="en-US"/>
              </w:rPr>
            </w:pPr>
            <w:r w:rsidRPr="002F56EE">
              <w:rPr>
                <w:rFonts w:ascii="Trebuchet MS" w:hAnsi="Trebuchet MS"/>
                <w:b/>
                <w:bCs/>
                <w:sz w:val="18"/>
                <w:szCs w:val="18"/>
                <w:lang w:val="en-US"/>
              </w:rPr>
              <w:t>Reference</w:t>
            </w:r>
            <w:r>
              <w:rPr>
                <w:rFonts w:ascii="Trebuchet MS" w:hAnsi="Trebuchet MS"/>
                <w:b/>
                <w:bCs/>
                <w:sz w:val="18"/>
                <w:szCs w:val="18"/>
                <w:lang w:val="en-US"/>
              </w:rPr>
              <w:t xml:space="preserve"> legislation</w:t>
            </w:r>
          </w:p>
        </w:tc>
        <w:tc>
          <w:tcPr>
            <w:tcW w:w="6804" w:type="dxa"/>
            <w:gridSpan w:val="4"/>
          </w:tcPr>
          <w:p w14:paraId="16BFCE59" w14:textId="3B9B1254" w:rsidR="00F12E46" w:rsidRPr="00666C8D" w:rsidRDefault="00F12E46" w:rsidP="0010646F">
            <w:pPr>
              <w:jc w:val="center"/>
              <w:rPr>
                <w:rFonts w:ascii="Trebuchet MS" w:hAnsi="Trebuchet MS"/>
                <w:b/>
                <w:bCs/>
                <w:sz w:val="18"/>
                <w:szCs w:val="18"/>
                <w:lang w:val="fr-BE"/>
              </w:rPr>
            </w:pPr>
            <w:r w:rsidRPr="00666C8D">
              <w:rPr>
                <w:rFonts w:ascii="Trebuchet MS" w:hAnsi="Trebuchet MS"/>
                <w:b/>
                <w:bCs/>
                <w:sz w:val="18"/>
                <w:szCs w:val="18"/>
                <w:lang w:val="fr-BE"/>
              </w:rPr>
              <w:t xml:space="preserve">Unit </w:t>
            </w:r>
            <w:proofErr w:type="spellStart"/>
            <w:r w:rsidRPr="00666C8D">
              <w:rPr>
                <w:rFonts w:ascii="Trebuchet MS" w:hAnsi="Trebuchet MS"/>
                <w:b/>
                <w:bCs/>
                <w:sz w:val="18"/>
                <w:szCs w:val="18"/>
                <w:lang w:val="fr-BE"/>
              </w:rPr>
              <w:t>cost</w:t>
            </w:r>
            <w:proofErr w:type="spellEnd"/>
          </w:p>
          <w:p w14:paraId="575BDBFC" w14:textId="77777777" w:rsidR="00F12E46" w:rsidRPr="00666C8D" w:rsidRDefault="00F12E46" w:rsidP="0010646F">
            <w:pPr>
              <w:jc w:val="center"/>
              <w:rPr>
                <w:rFonts w:ascii="Trebuchet MS" w:hAnsi="Trebuchet MS"/>
                <w:b/>
                <w:bCs/>
                <w:sz w:val="18"/>
                <w:szCs w:val="18"/>
                <w:lang w:val="fr-BE"/>
              </w:rPr>
            </w:pPr>
            <w:r w:rsidRPr="00666C8D">
              <w:rPr>
                <w:rFonts w:ascii="Trebuchet MS" w:hAnsi="Trebuchet MS"/>
                <w:b/>
                <w:bCs/>
                <w:sz w:val="18"/>
                <w:szCs w:val="18"/>
                <w:lang w:val="fr-BE"/>
              </w:rPr>
              <w:t xml:space="preserve">(EUR </w:t>
            </w:r>
            <w:proofErr w:type="spellStart"/>
            <w:r w:rsidRPr="00666C8D">
              <w:rPr>
                <w:rFonts w:ascii="Trebuchet MS" w:hAnsi="Trebuchet MS"/>
                <w:b/>
                <w:bCs/>
                <w:sz w:val="18"/>
                <w:szCs w:val="18"/>
                <w:lang w:val="fr-BE"/>
              </w:rPr>
              <w:t>Excl</w:t>
            </w:r>
            <w:proofErr w:type="spellEnd"/>
            <w:r w:rsidRPr="00666C8D">
              <w:rPr>
                <w:rFonts w:ascii="Trebuchet MS" w:hAnsi="Trebuchet MS"/>
                <w:b/>
                <w:bCs/>
                <w:sz w:val="18"/>
                <w:szCs w:val="18"/>
                <w:lang w:val="fr-BE"/>
              </w:rPr>
              <w:t xml:space="preserve"> VAT)</w:t>
            </w:r>
          </w:p>
        </w:tc>
      </w:tr>
      <w:tr w:rsidR="00F12E46" w:rsidRPr="000377CA" w14:paraId="062CA60D" w14:textId="77777777" w:rsidTr="00F12E46">
        <w:trPr>
          <w:cantSplit/>
          <w:trHeight w:val="34"/>
          <w:tblHeader/>
        </w:trPr>
        <w:tc>
          <w:tcPr>
            <w:tcW w:w="1838" w:type="dxa"/>
            <w:vMerge/>
            <w:textDirection w:val="btLr"/>
            <w:vAlign w:val="center"/>
          </w:tcPr>
          <w:p w14:paraId="4F9D00FA" w14:textId="77777777" w:rsidR="00F12E46" w:rsidRPr="00666C8D" w:rsidRDefault="00F12E46" w:rsidP="0010646F">
            <w:pPr>
              <w:ind w:left="113"/>
              <w:rPr>
                <w:rFonts w:ascii="Trebuchet MS" w:hAnsi="Trebuchet MS"/>
                <w:b/>
                <w:bCs/>
                <w:sz w:val="16"/>
                <w:szCs w:val="16"/>
                <w:lang w:val="fr-BE"/>
              </w:rPr>
            </w:pPr>
          </w:p>
        </w:tc>
        <w:tc>
          <w:tcPr>
            <w:tcW w:w="1701" w:type="dxa"/>
            <w:vMerge/>
            <w:textDirection w:val="btLr"/>
          </w:tcPr>
          <w:p w14:paraId="553B5873" w14:textId="77777777" w:rsidR="00F12E46" w:rsidRPr="00666C8D" w:rsidRDefault="00F12E46" w:rsidP="0010646F">
            <w:pPr>
              <w:ind w:left="113"/>
              <w:rPr>
                <w:rFonts w:ascii="Trebuchet MS" w:hAnsi="Trebuchet MS"/>
                <w:b/>
                <w:bCs/>
                <w:sz w:val="16"/>
                <w:szCs w:val="16"/>
                <w:lang w:val="fr-BE"/>
              </w:rPr>
            </w:pPr>
          </w:p>
        </w:tc>
        <w:tc>
          <w:tcPr>
            <w:tcW w:w="1701" w:type="dxa"/>
            <w:vAlign w:val="center"/>
          </w:tcPr>
          <w:p w14:paraId="60BD279D" w14:textId="528506E9" w:rsidR="00F12E46" w:rsidRPr="002F56EE" w:rsidRDefault="00F12E46" w:rsidP="0010646F">
            <w:pPr>
              <w:jc w:val="center"/>
              <w:rPr>
                <w:rFonts w:ascii="Trebuchet MS" w:hAnsi="Trebuchet MS"/>
                <w:b/>
                <w:bCs/>
                <w:sz w:val="18"/>
                <w:szCs w:val="18"/>
                <w:lang w:val="en-US"/>
              </w:rPr>
            </w:pPr>
            <w:r>
              <w:rPr>
                <w:rFonts w:ascii="Trebuchet MS" w:hAnsi="Trebuchet MS"/>
                <w:b/>
                <w:bCs/>
                <w:sz w:val="18"/>
                <w:szCs w:val="18"/>
                <w:lang w:val="en-US"/>
              </w:rPr>
              <w:t xml:space="preserve">Single-product testing </w:t>
            </w:r>
            <w:r>
              <w:rPr>
                <w:rFonts w:ascii="Trebuchet MS" w:hAnsi="Trebuchet MS"/>
                <w:b/>
                <w:bCs/>
                <w:sz w:val="18"/>
                <w:szCs w:val="18"/>
                <w:lang w:val="en-US"/>
              </w:rPr>
              <w:br/>
            </w:r>
            <w:r w:rsidRPr="00830E57">
              <w:rPr>
                <w:rFonts w:ascii="Trebuchet MS" w:hAnsi="Trebuchet MS"/>
                <w:b/>
                <w:bCs/>
                <w:sz w:val="18"/>
                <w:szCs w:val="18"/>
                <w:lang w:val="en-US"/>
              </w:rPr>
              <w:t>1-</w:t>
            </w:r>
            <w:r>
              <w:rPr>
                <w:rFonts w:ascii="Trebuchet MS" w:hAnsi="Trebuchet MS"/>
                <w:b/>
                <w:bCs/>
                <w:sz w:val="18"/>
                <w:szCs w:val="18"/>
                <w:lang w:val="en-US"/>
              </w:rPr>
              <w:t>7</w:t>
            </w:r>
            <w:r w:rsidRPr="00830E57">
              <w:rPr>
                <w:rFonts w:ascii="Trebuchet MS" w:hAnsi="Trebuchet MS"/>
                <w:b/>
                <w:bCs/>
                <w:sz w:val="18"/>
                <w:szCs w:val="18"/>
                <w:lang w:val="en-US"/>
              </w:rPr>
              <w:t xml:space="preserve"> </w:t>
            </w:r>
            <w:r>
              <w:rPr>
                <w:rFonts w:ascii="Trebuchet MS" w:hAnsi="Trebuchet MS"/>
                <w:b/>
                <w:bCs/>
                <w:sz w:val="18"/>
                <w:szCs w:val="18"/>
                <w:lang w:val="en-US"/>
              </w:rPr>
              <w:t>product models</w:t>
            </w:r>
          </w:p>
        </w:tc>
        <w:tc>
          <w:tcPr>
            <w:tcW w:w="1701" w:type="dxa"/>
          </w:tcPr>
          <w:p w14:paraId="7AAE90D8" w14:textId="00D9EDA1" w:rsidR="00F12E46" w:rsidRDefault="00F12E46" w:rsidP="0010646F">
            <w:pPr>
              <w:jc w:val="center"/>
              <w:rPr>
                <w:rFonts w:ascii="Trebuchet MS" w:hAnsi="Trebuchet MS"/>
                <w:b/>
                <w:bCs/>
                <w:sz w:val="18"/>
                <w:szCs w:val="18"/>
                <w:lang w:val="en-US"/>
              </w:rPr>
            </w:pPr>
            <w:r>
              <w:rPr>
                <w:rFonts w:ascii="Trebuchet MS" w:hAnsi="Trebuchet MS"/>
                <w:b/>
                <w:bCs/>
                <w:sz w:val="18"/>
                <w:szCs w:val="18"/>
                <w:lang w:val="en-US"/>
              </w:rPr>
              <w:t>Single-product testing</w:t>
            </w:r>
            <w:r>
              <w:rPr>
                <w:rFonts w:ascii="Trebuchet MS" w:hAnsi="Trebuchet MS"/>
                <w:b/>
                <w:bCs/>
                <w:sz w:val="18"/>
                <w:szCs w:val="18"/>
                <w:lang w:val="en-US"/>
              </w:rPr>
              <w:br/>
              <w:t>8 -14</w:t>
            </w:r>
            <w:r w:rsidRPr="00830E57">
              <w:rPr>
                <w:rFonts w:ascii="Trebuchet MS" w:hAnsi="Trebuchet MS"/>
                <w:b/>
                <w:bCs/>
                <w:sz w:val="18"/>
                <w:szCs w:val="18"/>
                <w:lang w:val="en-US"/>
              </w:rPr>
              <w:t xml:space="preserve"> </w:t>
            </w:r>
            <w:r>
              <w:rPr>
                <w:rFonts w:ascii="Trebuchet MS" w:hAnsi="Trebuchet MS"/>
                <w:b/>
                <w:bCs/>
                <w:sz w:val="18"/>
                <w:szCs w:val="18"/>
                <w:lang w:val="en-US"/>
              </w:rPr>
              <w:t>product model</w:t>
            </w:r>
            <w:r w:rsidRPr="00830E57">
              <w:rPr>
                <w:rFonts w:ascii="Trebuchet MS" w:hAnsi="Trebuchet MS"/>
                <w:b/>
                <w:bCs/>
                <w:sz w:val="18"/>
                <w:szCs w:val="18"/>
                <w:lang w:val="en-US"/>
              </w:rPr>
              <w:t>s</w:t>
            </w:r>
          </w:p>
        </w:tc>
        <w:tc>
          <w:tcPr>
            <w:tcW w:w="1701" w:type="dxa"/>
            <w:vAlign w:val="center"/>
          </w:tcPr>
          <w:p w14:paraId="53A5AB31" w14:textId="51268F55" w:rsidR="00F12E46" w:rsidRPr="002F56EE" w:rsidRDefault="00F12E46" w:rsidP="0010646F">
            <w:pPr>
              <w:jc w:val="center"/>
              <w:rPr>
                <w:rFonts w:ascii="Trebuchet MS" w:hAnsi="Trebuchet MS"/>
                <w:b/>
                <w:bCs/>
                <w:sz w:val="18"/>
                <w:szCs w:val="18"/>
                <w:lang w:val="en-US"/>
              </w:rPr>
            </w:pPr>
            <w:r>
              <w:rPr>
                <w:rFonts w:ascii="Trebuchet MS" w:hAnsi="Trebuchet MS"/>
                <w:b/>
                <w:bCs/>
                <w:sz w:val="18"/>
                <w:szCs w:val="18"/>
                <w:lang w:val="en-US"/>
              </w:rPr>
              <w:t>Single-product testing</w:t>
            </w:r>
            <w:r>
              <w:rPr>
                <w:rFonts w:ascii="Trebuchet MS" w:hAnsi="Trebuchet MS"/>
                <w:b/>
                <w:bCs/>
                <w:sz w:val="18"/>
                <w:szCs w:val="18"/>
                <w:lang w:val="en-US"/>
              </w:rPr>
              <w:br/>
              <w:t>15-20</w:t>
            </w:r>
            <w:r w:rsidRPr="00830E57">
              <w:rPr>
                <w:rFonts w:ascii="Trebuchet MS" w:hAnsi="Trebuchet MS"/>
                <w:b/>
                <w:bCs/>
                <w:sz w:val="18"/>
                <w:szCs w:val="18"/>
                <w:lang w:val="en-US"/>
              </w:rPr>
              <w:t xml:space="preserve"> </w:t>
            </w:r>
            <w:r>
              <w:rPr>
                <w:rFonts w:ascii="Trebuchet MS" w:hAnsi="Trebuchet MS"/>
                <w:b/>
                <w:bCs/>
                <w:sz w:val="18"/>
                <w:szCs w:val="18"/>
                <w:lang w:val="en-US"/>
              </w:rPr>
              <w:t>product model</w:t>
            </w:r>
            <w:r w:rsidRPr="00830E57">
              <w:rPr>
                <w:rFonts w:ascii="Trebuchet MS" w:hAnsi="Trebuchet MS"/>
                <w:b/>
                <w:bCs/>
                <w:sz w:val="18"/>
                <w:szCs w:val="18"/>
                <w:lang w:val="en-US"/>
              </w:rPr>
              <w:t>s</w:t>
            </w:r>
          </w:p>
        </w:tc>
        <w:tc>
          <w:tcPr>
            <w:tcW w:w="1701" w:type="dxa"/>
            <w:vAlign w:val="center"/>
          </w:tcPr>
          <w:p w14:paraId="15A56BFE" w14:textId="77777777" w:rsidR="00F12E46" w:rsidRPr="002F56EE" w:rsidRDefault="00F12E46" w:rsidP="0010646F">
            <w:pPr>
              <w:jc w:val="center"/>
              <w:rPr>
                <w:rFonts w:ascii="Trebuchet MS" w:hAnsi="Trebuchet MS"/>
                <w:b/>
                <w:bCs/>
                <w:sz w:val="18"/>
                <w:szCs w:val="18"/>
                <w:lang w:val="en-US"/>
              </w:rPr>
            </w:pPr>
            <w:r>
              <w:rPr>
                <w:rFonts w:ascii="Trebuchet MS" w:hAnsi="Trebuchet MS"/>
                <w:b/>
                <w:bCs/>
                <w:sz w:val="18"/>
                <w:szCs w:val="18"/>
                <w:lang w:val="en-US"/>
              </w:rPr>
              <w:t>Triple-product testing</w:t>
            </w:r>
            <w:r>
              <w:rPr>
                <w:rFonts w:ascii="Trebuchet MS" w:hAnsi="Trebuchet MS"/>
                <w:b/>
                <w:bCs/>
                <w:sz w:val="18"/>
                <w:szCs w:val="18"/>
                <w:lang w:val="en-US"/>
              </w:rPr>
              <w:br/>
              <w:t xml:space="preserve">of </w:t>
            </w:r>
            <w:r w:rsidRPr="00830E57">
              <w:rPr>
                <w:rFonts w:ascii="Trebuchet MS" w:hAnsi="Trebuchet MS"/>
                <w:b/>
                <w:bCs/>
                <w:sz w:val="18"/>
                <w:szCs w:val="18"/>
                <w:lang w:val="en-US"/>
              </w:rPr>
              <w:t xml:space="preserve">one </w:t>
            </w:r>
            <w:r>
              <w:rPr>
                <w:rFonts w:ascii="Trebuchet MS" w:hAnsi="Trebuchet MS"/>
                <w:b/>
                <w:bCs/>
                <w:sz w:val="18"/>
                <w:szCs w:val="18"/>
                <w:lang w:val="en-US"/>
              </w:rPr>
              <w:t>product model</w:t>
            </w:r>
          </w:p>
        </w:tc>
      </w:tr>
      <w:tr w:rsidR="00F12E46" w:rsidRPr="003263F7" w14:paraId="446248D0" w14:textId="77777777" w:rsidTr="00CE7027">
        <w:tc>
          <w:tcPr>
            <w:tcW w:w="10343" w:type="dxa"/>
            <w:gridSpan w:val="6"/>
          </w:tcPr>
          <w:p w14:paraId="79EAEBBA" w14:textId="15F7BAAA" w:rsidR="00F12E46" w:rsidRPr="003263F7" w:rsidRDefault="00F12E46" w:rsidP="0010646F">
            <w:pPr>
              <w:rPr>
                <w:rFonts w:ascii="Trebuchet MS" w:hAnsi="Trebuchet MS"/>
                <w:b/>
                <w:bCs/>
                <w:sz w:val="18"/>
                <w:szCs w:val="18"/>
                <w:lang w:val="en-US"/>
              </w:rPr>
            </w:pPr>
            <w:r>
              <w:rPr>
                <w:rFonts w:ascii="Trebuchet MS" w:hAnsi="Trebuchet MS"/>
                <w:b/>
                <w:bCs/>
                <w:sz w:val="18"/>
                <w:szCs w:val="18"/>
                <w:lang w:val="en-US"/>
              </w:rPr>
              <w:t>Gas heaters</w:t>
            </w:r>
          </w:p>
        </w:tc>
      </w:tr>
      <w:tr w:rsidR="00F12E46" w:rsidRPr="00C86658" w14:paraId="34D34B14" w14:textId="77777777" w:rsidTr="00F12E46">
        <w:tc>
          <w:tcPr>
            <w:tcW w:w="1838" w:type="dxa"/>
          </w:tcPr>
          <w:p w14:paraId="0990325A" w14:textId="5784CA5E" w:rsidR="00F12E46" w:rsidRPr="008E332F" w:rsidRDefault="00F12E46" w:rsidP="0010646F">
            <w:pPr>
              <w:rPr>
                <w:rFonts w:ascii="Trebuchet MS" w:hAnsi="Trebuchet MS"/>
                <w:sz w:val="16"/>
                <w:szCs w:val="16"/>
                <w:lang w:val="en-US"/>
              </w:rPr>
            </w:pPr>
            <w:r>
              <w:rPr>
                <w:rFonts w:ascii="Trebuchet MS" w:hAnsi="Trebuchet MS"/>
                <w:sz w:val="16"/>
                <w:szCs w:val="16"/>
                <w:lang w:val="en-US"/>
              </w:rPr>
              <w:t>Nominal heat output +minimum heat output(indicative)+</w:t>
            </w:r>
            <w:r>
              <w:t xml:space="preserve"> </w:t>
            </w:r>
            <w:r w:rsidRPr="00E656FD">
              <w:rPr>
                <w:rFonts w:ascii="Trebuchet MS" w:hAnsi="Trebuchet MS"/>
                <w:sz w:val="16"/>
                <w:szCs w:val="16"/>
                <w:lang w:val="en-US"/>
              </w:rPr>
              <w:t>Useful efficiency at nominal heat output</w:t>
            </w:r>
            <w:r>
              <w:rPr>
                <w:rFonts w:ascii="Trebuchet MS" w:hAnsi="Trebuchet MS"/>
                <w:sz w:val="16"/>
                <w:szCs w:val="16"/>
                <w:lang w:val="en-US"/>
              </w:rPr>
              <w:t>+</w:t>
            </w:r>
            <w:r>
              <w:t xml:space="preserve"> </w:t>
            </w:r>
            <w:r w:rsidRPr="00E656FD">
              <w:rPr>
                <w:rFonts w:ascii="Trebuchet MS" w:hAnsi="Trebuchet MS"/>
                <w:sz w:val="16"/>
                <w:szCs w:val="16"/>
                <w:lang w:val="en-US"/>
              </w:rPr>
              <w:t>Useful efficiency at minimum heat output (indicative)</w:t>
            </w:r>
            <w:r>
              <w:rPr>
                <w:rFonts w:ascii="Trebuchet MS" w:hAnsi="Trebuchet MS"/>
                <w:sz w:val="16"/>
                <w:szCs w:val="16"/>
                <w:lang w:val="en-US"/>
              </w:rPr>
              <w:t>+</w:t>
            </w:r>
            <w:r>
              <w:t xml:space="preserve"> </w:t>
            </w:r>
            <w:r w:rsidRPr="00E656FD">
              <w:rPr>
                <w:rFonts w:ascii="Trebuchet MS" w:hAnsi="Trebuchet MS"/>
                <w:sz w:val="16"/>
                <w:szCs w:val="16"/>
                <w:lang w:val="en-US"/>
              </w:rPr>
              <w:t>Auxiliary electricity consumption</w:t>
            </w:r>
            <w:r>
              <w:rPr>
                <w:rFonts w:ascii="Trebuchet MS" w:hAnsi="Trebuchet MS"/>
                <w:sz w:val="16"/>
                <w:szCs w:val="16"/>
                <w:lang w:val="en-US"/>
              </w:rPr>
              <w:t xml:space="preserve"> (a</w:t>
            </w:r>
            <w:r w:rsidRPr="00E656FD">
              <w:rPr>
                <w:rFonts w:ascii="Trebuchet MS" w:hAnsi="Trebuchet MS"/>
                <w:sz w:val="16"/>
                <w:szCs w:val="16"/>
                <w:lang w:val="en-US"/>
              </w:rPr>
              <w:t>t nominal heat output</w:t>
            </w:r>
            <w:r>
              <w:rPr>
                <w:rFonts w:ascii="Trebuchet MS" w:hAnsi="Trebuchet MS"/>
                <w:sz w:val="16"/>
                <w:szCs w:val="16"/>
                <w:lang w:val="en-US"/>
              </w:rPr>
              <w:t xml:space="preserve">+ </w:t>
            </w:r>
            <w:r w:rsidRPr="00E656FD">
              <w:rPr>
                <w:rFonts w:ascii="Trebuchet MS" w:hAnsi="Trebuchet MS"/>
                <w:sz w:val="16"/>
                <w:szCs w:val="16"/>
                <w:lang w:val="en-US"/>
              </w:rPr>
              <w:t>At minimum heat output</w:t>
            </w:r>
            <w:r>
              <w:rPr>
                <w:rFonts w:ascii="Trebuchet MS" w:hAnsi="Trebuchet MS"/>
                <w:sz w:val="16"/>
                <w:szCs w:val="16"/>
                <w:lang w:val="en-US"/>
              </w:rPr>
              <w:t>+</w:t>
            </w:r>
            <w:r>
              <w:t xml:space="preserve"> </w:t>
            </w:r>
            <w:r w:rsidRPr="00E656FD">
              <w:rPr>
                <w:rFonts w:ascii="Trebuchet MS" w:hAnsi="Trebuchet MS"/>
                <w:sz w:val="16"/>
                <w:szCs w:val="16"/>
                <w:lang w:val="en-US"/>
              </w:rPr>
              <w:t xml:space="preserve">In standby </w:t>
            </w:r>
            <w:proofErr w:type="gramStart"/>
            <w:r w:rsidRPr="00E656FD">
              <w:rPr>
                <w:rFonts w:ascii="Trebuchet MS" w:hAnsi="Trebuchet MS"/>
                <w:sz w:val="16"/>
                <w:szCs w:val="16"/>
                <w:lang w:val="en-US"/>
              </w:rPr>
              <w:t>mode</w:t>
            </w:r>
            <w:r>
              <w:rPr>
                <w:rFonts w:ascii="Trebuchet MS" w:hAnsi="Trebuchet MS"/>
                <w:sz w:val="16"/>
                <w:szCs w:val="16"/>
                <w:lang w:val="en-US"/>
              </w:rPr>
              <w:t>)+</w:t>
            </w:r>
            <w:proofErr w:type="gramEnd"/>
            <w:r>
              <w:rPr>
                <w:rFonts w:ascii="Trebuchet MS" w:hAnsi="Trebuchet MS"/>
                <w:sz w:val="16"/>
                <w:szCs w:val="16"/>
                <w:lang w:val="en-US"/>
              </w:rPr>
              <w:t xml:space="preserve">. </w:t>
            </w:r>
            <w:r w:rsidRPr="00BF592A">
              <w:rPr>
                <w:rFonts w:ascii="Trebuchet MS" w:hAnsi="Trebuchet MS"/>
                <w:sz w:val="16"/>
                <w:szCs w:val="16"/>
                <w:lang w:val="en-US"/>
              </w:rPr>
              <w:t>Permanent pilot flame power requirement</w:t>
            </w:r>
            <w:r w:rsidR="002B2325">
              <w:rPr>
                <w:rFonts w:ascii="Trebuchet MS" w:hAnsi="Trebuchet MS"/>
                <w:sz w:val="16"/>
                <w:szCs w:val="16"/>
                <w:lang w:val="en-US"/>
              </w:rPr>
              <w:t xml:space="preserve">. </w:t>
            </w:r>
            <w:r w:rsidR="00E548CC">
              <w:rPr>
                <w:rFonts w:ascii="Trebuchet MS" w:hAnsi="Trebuchet MS"/>
                <w:sz w:val="16"/>
                <w:szCs w:val="16"/>
                <w:lang w:val="en-US"/>
              </w:rPr>
              <w:t>Presence and functioning of any control options stated by the supplier.</w:t>
            </w:r>
          </w:p>
        </w:tc>
        <w:tc>
          <w:tcPr>
            <w:tcW w:w="1701" w:type="dxa"/>
          </w:tcPr>
          <w:p w14:paraId="7BE8518D" w14:textId="10897C01" w:rsidR="00F12E46" w:rsidRPr="000377CA" w:rsidRDefault="00F12E46" w:rsidP="0010646F">
            <w:pPr>
              <w:rPr>
                <w:rFonts w:ascii="Trebuchet MS" w:hAnsi="Trebuchet MS"/>
                <w:sz w:val="16"/>
                <w:szCs w:val="16"/>
                <w:lang w:val="en-US"/>
              </w:rPr>
            </w:pPr>
            <w:r>
              <w:rPr>
                <w:rFonts w:ascii="Trebuchet MS" w:hAnsi="Trebuchet MS"/>
                <w:sz w:val="16"/>
                <w:szCs w:val="16"/>
                <w:lang w:val="en-US"/>
              </w:rPr>
              <w:t>Annex V to Regulation (EU) 2015/1186 and Annex II to Regulation (EU) 2015/1188</w:t>
            </w:r>
          </w:p>
        </w:tc>
        <w:tc>
          <w:tcPr>
            <w:tcW w:w="1701" w:type="dxa"/>
          </w:tcPr>
          <w:p w14:paraId="1A8D8A88" w14:textId="77777777" w:rsidR="00F12E46" w:rsidRPr="000377CA" w:rsidRDefault="00F12E46" w:rsidP="0010646F">
            <w:pPr>
              <w:jc w:val="center"/>
              <w:rPr>
                <w:rFonts w:ascii="Trebuchet MS" w:hAnsi="Trebuchet MS"/>
                <w:sz w:val="16"/>
                <w:szCs w:val="16"/>
                <w:lang w:val="en-US"/>
              </w:rPr>
            </w:pPr>
            <w:r w:rsidRPr="003D114A">
              <w:rPr>
                <w:rFonts w:ascii="Trebuchet MS" w:hAnsi="Trebuchet MS"/>
                <w:sz w:val="16"/>
                <w:szCs w:val="16"/>
                <w:highlight w:val="yellow"/>
                <w:lang w:val="en-US"/>
              </w:rPr>
              <w:t>&lt;Please fill in your unit cost here&gt;</w:t>
            </w:r>
          </w:p>
        </w:tc>
        <w:tc>
          <w:tcPr>
            <w:tcW w:w="1701" w:type="dxa"/>
          </w:tcPr>
          <w:p w14:paraId="4A368F4B" w14:textId="411D2107" w:rsidR="00F12E46" w:rsidRPr="003D114A" w:rsidRDefault="001534A6" w:rsidP="0010646F">
            <w:pPr>
              <w:rPr>
                <w:rFonts w:ascii="Trebuchet MS" w:hAnsi="Trebuchet MS"/>
                <w:sz w:val="16"/>
                <w:szCs w:val="16"/>
                <w:highlight w:val="yellow"/>
                <w:lang w:val="en-US"/>
              </w:rPr>
            </w:pPr>
            <w:r w:rsidRPr="003D114A">
              <w:rPr>
                <w:rFonts w:ascii="Trebuchet MS" w:hAnsi="Trebuchet MS"/>
                <w:sz w:val="16"/>
                <w:szCs w:val="16"/>
                <w:highlight w:val="yellow"/>
                <w:lang w:val="en-US"/>
              </w:rPr>
              <w:t>&lt;Please fill in your unit cost here&gt;</w:t>
            </w:r>
          </w:p>
        </w:tc>
        <w:tc>
          <w:tcPr>
            <w:tcW w:w="1701" w:type="dxa"/>
          </w:tcPr>
          <w:p w14:paraId="43084412" w14:textId="0B9ABC4D" w:rsidR="00F12E46" w:rsidRPr="000377CA" w:rsidRDefault="00F12E46" w:rsidP="0010646F">
            <w:pPr>
              <w:rPr>
                <w:rFonts w:ascii="Trebuchet MS" w:hAnsi="Trebuchet MS"/>
                <w:sz w:val="16"/>
                <w:szCs w:val="16"/>
                <w:lang w:val="en-US"/>
              </w:rPr>
            </w:pPr>
            <w:r w:rsidRPr="003D114A">
              <w:rPr>
                <w:rFonts w:ascii="Trebuchet MS" w:hAnsi="Trebuchet MS"/>
                <w:sz w:val="16"/>
                <w:szCs w:val="16"/>
                <w:highlight w:val="yellow"/>
                <w:lang w:val="en-US"/>
              </w:rPr>
              <w:t>&lt;Please fill in your unit cost here&gt;</w:t>
            </w:r>
          </w:p>
        </w:tc>
        <w:tc>
          <w:tcPr>
            <w:tcW w:w="1701" w:type="dxa"/>
          </w:tcPr>
          <w:p w14:paraId="2F283703" w14:textId="77777777" w:rsidR="00F12E46" w:rsidRPr="000377CA" w:rsidRDefault="00F12E46" w:rsidP="0010646F">
            <w:pPr>
              <w:rPr>
                <w:rFonts w:ascii="Trebuchet MS" w:hAnsi="Trebuchet MS"/>
                <w:sz w:val="16"/>
                <w:szCs w:val="16"/>
                <w:lang w:val="en-US"/>
              </w:rPr>
            </w:pPr>
            <w:r w:rsidRPr="003D114A">
              <w:rPr>
                <w:rFonts w:ascii="Trebuchet MS" w:hAnsi="Trebuchet MS"/>
                <w:sz w:val="16"/>
                <w:szCs w:val="16"/>
                <w:highlight w:val="yellow"/>
                <w:lang w:val="en-US"/>
              </w:rPr>
              <w:t>&lt;Please fill in your unit cost here&gt;</w:t>
            </w:r>
          </w:p>
        </w:tc>
      </w:tr>
      <w:tr w:rsidR="00F12E46" w:rsidRPr="000377CA" w14:paraId="36F3F4FA" w14:textId="77777777" w:rsidTr="00F12E46">
        <w:tc>
          <w:tcPr>
            <w:tcW w:w="1838" w:type="dxa"/>
          </w:tcPr>
          <w:p w14:paraId="28F401B4" w14:textId="7E3AE4D6" w:rsidR="00F12E46" w:rsidRPr="000377CA" w:rsidRDefault="00F12E46" w:rsidP="0010646F">
            <w:pPr>
              <w:rPr>
                <w:rFonts w:ascii="Trebuchet MS" w:hAnsi="Trebuchet MS"/>
                <w:sz w:val="16"/>
                <w:szCs w:val="16"/>
                <w:lang w:val="en-US"/>
              </w:rPr>
            </w:pPr>
            <w:r>
              <w:rPr>
                <w:rFonts w:ascii="Trebuchet MS" w:hAnsi="Trebuchet MS"/>
                <w:sz w:val="16"/>
                <w:szCs w:val="16"/>
                <w:lang w:val="en-US"/>
              </w:rPr>
              <w:t>E</w:t>
            </w:r>
            <w:r w:rsidRPr="00E824E1">
              <w:rPr>
                <w:rFonts w:ascii="Trebuchet MS" w:hAnsi="Trebuchet MS"/>
                <w:sz w:val="16"/>
                <w:szCs w:val="16"/>
                <w:lang w:val="en-US"/>
              </w:rPr>
              <w:t>mission</w:t>
            </w:r>
            <w:r>
              <w:rPr>
                <w:rFonts w:ascii="Trebuchet MS" w:hAnsi="Trebuchet MS"/>
                <w:sz w:val="16"/>
                <w:szCs w:val="16"/>
                <w:lang w:val="en-US"/>
              </w:rPr>
              <w:t>s</w:t>
            </w:r>
            <w:r w:rsidRPr="008B14D6">
              <w:rPr>
                <w:rFonts w:ascii="Trebuchet MS" w:hAnsi="Trebuchet MS"/>
                <w:sz w:val="16"/>
                <w:szCs w:val="16"/>
                <w:lang w:val="en-US"/>
              </w:rPr>
              <w:t xml:space="preserve"> </w:t>
            </w:r>
            <w:r w:rsidRPr="00E03DE5">
              <w:rPr>
                <w:rFonts w:ascii="Trebuchet MS" w:hAnsi="Trebuchet MS"/>
                <w:sz w:val="16"/>
                <w:szCs w:val="16"/>
                <w:lang w:val="en-US"/>
              </w:rPr>
              <w:t>of nitrogen oxides</w:t>
            </w:r>
          </w:p>
        </w:tc>
        <w:tc>
          <w:tcPr>
            <w:tcW w:w="1701" w:type="dxa"/>
          </w:tcPr>
          <w:p w14:paraId="33F21C26" w14:textId="5905D38C" w:rsidR="00F12E46" w:rsidRPr="000377CA" w:rsidRDefault="00F12E46" w:rsidP="0010646F">
            <w:pPr>
              <w:rPr>
                <w:rFonts w:ascii="Trebuchet MS" w:hAnsi="Trebuchet MS"/>
                <w:sz w:val="16"/>
                <w:szCs w:val="16"/>
                <w:lang w:val="en-US"/>
              </w:rPr>
            </w:pPr>
            <w:r>
              <w:rPr>
                <w:rFonts w:ascii="Trebuchet MS" w:hAnsi="Trebuchet MS"/>
                <w:sz w:val="16"/>
                <w:szCs w:val="16"/>
                <w:lang w:val="en-US"/>
              </w:rPr>
              <w:t>Annex II to Regulation (EU) 2015/1188</w:t>
            </w:r>
          </w:p>
        </w:tc>
        <w:tc>
          <w:tcPr>
            <w:tcW w:w="1701" w:type="dxa"/>
          </w:tcPr>
          <w:p w14:paraId="6A2EBBC3" w14:textId="77777777" w:rsidR="00F12E46" w:rsidRPr="000377CA" w:rsidRDefault="00F12E46" w:rsidP="0010646F">
            <w:pPr>
              <w:rPr>
                <w:rFonts w:ascii="Trebuchet MS" w:hAnsi="Trebuchet MS"/>
                <w:sz w:val="16"/>
                <w:szCs w:val="16"/>
                <w:lang w:val="en-US"/>
              </w:rPr>
            </w:pPr>
            <w:r w:rsidRPr="003D114A">
              <w:rPr>
                <w:rFonts w:ascii="Trebuchet MS" w:hAnsi="Trebuchet MS"/>
                <w:sz w:val="16"/>
                <w:szCs w:val="16"/>
                <w:highlight w:val="yellow"/>
                <w:lang w:val="en-US"/>
              </w:rPr>
              <w:t>&lt;Please fill in your unit cost here&gt;</w:t>
            </w:r>
          </w:p>
        </w:tc>
        <w:tc>
          <w:tcPr>
            <w:tcW w:w="1701" w:type="dxa"/>
          </w:tcPr>
          <w:p w14:paraId="4361A2A3" w14:textId="1588ECAD" w:rsidR="00F12E46" w:rsidRPr="003D114A" w:rsidRDefault="001534A6" w:rsidP="0010646F">
            <w:pPr>
              <w:rPr>
                <w:rFonts w:ascii="Trebuchet MS" w:hAnsi="Trebuchet MS"/>
                <w:sz w:val="16"/>
                <w:szCs w:val="16"/>
                <w:highlight w:val="yellow"/>
                <w:lang w:val="en-US"/>
              </w:rPr>
            </w:pPr>
            <w:r w:rsidRPr="003D114A">
              <w:rPr>
                <w:rFonts w:ascii="Trebuchet MS" w:hAnsi="Trebuchet MS"/>
                <w:sz w:val="16"/>
                <w:szCs w:val="16"/>
                <w:highlight w:val="yellow"/>
                <w:lang w:val="en-US"/>
              </w:rPr>
              <w:t>&lt;Please fill in your unit cost here&gt;</w:t>
            </w:r>
          </w:p>
        </w:tc>
        <w:tc>
          <w:tcPr>
            <w:tcW w:w="1701" w:type="dxa"/>
          </w:tcPr>
          <w:p w14:paraId="1DE61F81" w14:textId="2A24085D" w:rsidR="00F12E46" w:rsidRPr="000377CA" w:rsidRDefault="00F12E46" w:rsidP="0010646F">
            <w:pPr>
              <w:rPr>
                <w:rFonts w:ascii="Trebuchet MS" w:hAnsi="Trebuchet MS"/>
                <w:sz w:val="16"/>
                <w:szCs w:val="16"/>
                <w:lang w:val="en-US"/>
              </w:rPr>
            </w:pPr>
            <w:r w:rsidRPr="003D114A">
              <w:rPr>
                <w:rFonts w:ascii="Trebuchet MS" w:hAnsi="Trebuchet MS"/>
                <w:sz w:val="16"/>
                <w:szCs w:val="16"/>
                <w:highlight w:val="yellow"/>
                <w:lang w:val="en-US"/>
              </w:rPr>
              <w:t>&lt;Please fill in your unit cost here&gt;</w:t>
            </w:r>
          </w:p>
        </w:tc>
        <w:tc>
          <w:tcPr>
            <w:tcW w:w="1701" w:type="dxa"/>
          </w:tcPr>
          <w:p w14:paraId="20534E6A" w14:textId="77777777" w:rsidR="00F12E46" w:rsidRPr="000377CA" w:rsidRDefault="00F12E46" w:rsidP="0010646F">
            <w:pPr>
              <w:rPr>
                <w:rFonts w:ascii="Trebuchet MS" w:hAnsi="Trebuchet MS"/>
                <w:sz w:val="16"/>
                <w:szCs w:val="16"/>
                <w:lang w:val="en-US"/>
              </w:rPr>
            </w:pPr>
            <w:r w:rsidRPr="003D114A">
              <w:rPr>
                <w:rFonts w:ascii="Trebuchet MS" w:hAnsi="Trebuchet MS"/>
                <w:sz w:val="16"/>
                <w:szCs w:val="16"/>
                <w:highlight w:val="yellow"/>
                <w:lang w:val="en-US"/>
              </w:rPr>
              <w:t>&lt;Please fill in your unit cost here&gt;</w:t>
            </w:r>
          </w:p>
        </w:tc>
      </w:tr>
      <w:tr w:rsidR="00A661B1" w:rsidRPr="000377CA" w14:paraId="65FB02FA" w14:textId="77777777" w:rsidTr="000379C4">
        <w:tc>
          <w:tcPr>
            <w:tcW w:w="1838" w:type="dxa"/>
          </w:tcPr>
          <w:p w14:paraId="6FE5B729" w14:textId="448CF016" w:rsidR="00A661B1" w:rsidRDefault="00A661B1" w:rsidP="0010646F">
            <w:pPr>
              <w:rPr>
                <w:rFonts w:ascii="Trebuchet MS" w:hAnsi="Trebuchet MS"/>
                <w:sz w:val="16"/>
                <w:szCs w:val="16"/>
                <w:lang w:val="en-US"/>
              </w:rPr>
            </w:pPr>
            <w:r>
              <w:rPr>
                <w:rFonts w:ascii="Trebuchet MS" w:hAnsi="Trebuchet MS"/>
                <w:sz w:val="16"/>
                <w:szCs w:val="16"/>
                <w:lang w:val="en-US"/>
              </w:rPr>
              <w:t>Cost of disposal per product</w:t>
            </w:r>
          </w:p>
        </w:tc>
        <w:tc>
          <w:tcPr>
            <w:tcW w:w="8505" w:type="dxa"/>
            <w:gridSpan w:val="5"/>
          </w:tcPr>
          <w:p w14:paraId="432E658F" w14:textId="77777777" w:rsidR="00A661B1" w:rsidRPr="003D114A" w:rsidRDefault="00A661B1" w:rsidP="0010646F">
            <w:pPr>
              <w:rPr>
                <w:rFonts w:ascii="Trebuchet MS" w:hAnsi="Trebuchet MS"/>
                <w:sz w:val="16"/>
                <w:szCs w:val="16"/>
                <w:highlight w:val="yellow"/>
                <w:lang w:val="en-US"/>
              </w:rPr>
            </w:pPr>
          </w:p>
        </w:tc>
      </w:tr>
    </w:tbl>
    <w:p w14:paraId="7EA0DE38" w14:textId="345BBDA5" w:rsidR="00E93178" w:rsidRDefault="00E93178" w:rsidP="007638FF">
      <w:pPr>
        <w:rPr>
          <w:rFonts w:ascii="Trebuchet MS" w:hAnsi="Trebuchet MS"/>
          <w:b/>
          <w:bCs/>
        </w:rPr>
      </w:pPr>
    </w:p>
    <w:p w14:paraId="3E8726E7" w14:textId="61EC3C17" w:rsidR="0096203C" w:rsidRDefault="0096203C" w:rsidP="007638FF">
      <w:pPr>
        <w:rPr>
          <w:rFonts w:ascii="Trebuchet MS" w:hAnsi="Trebuchet MS"/>
          <w:b/>
          <w:bCs/>
        </w:rPr>
      </w:pPr>
    </w:p>
    <w:p w14:paraId="3ECA25D5" w14:textId="6C1A304C" w:rsidR="0096203C" w:rsidRDefault="0096203C" w:rsidP="007638FF">
      <w:pPr>
        <w:rPr>
          <w:rFonts w:ascii="Trebuchet MS" w:hAnsi="Trebuchet MS"/>
          <w:b/>
          <w:bCs/>
        </w:rPr>
      </w:pPr>
    </w:p>
    <w:p w14:paraId="43BBBE3C" w14:textId="147DC98F" w:rsidR="0096203C" w:rsidRDefault="0096203C" w:rsidP="007638FF">
      <w:pPr>
        <w:rPr>
          <w:rFonts w:ascii="Trebuchet MS" w:hAnsi="Trebuchet MS"/>
          <w:b/>
          <w:bCs/>
        </w:rPr>
      </w:pPr>
    </w:p>
    <w:p w14:paraId="38AA2A8C" w14:textId="732F0E27" w:rsidR="0096203C" w:rsidRDefault="0096203C" w:rsidP="007638FF">
      <w:pPr>
        <w:rPr>
          <w:rFonts w:ascii="Trebuchet MS" w:hAnsi="Trebuchet MS"/>
          <w:b/>
          <w:bCs/>
        </w:rPr>
      </w:pPr>
    </w:p>
    <w:p w14:paraId="6F3EF171" w14:textId="5CC15EE1" w:rsidR="0096203C" w:rsidRDefault="0096203C" w:rsidP="007638FF">
      <w:pPr>
        <w:rPr>
          <w:rFonts w:ascii="Trebuchet MS" w:hAnsi="Trebuchet MS"/>
          <w:b/>
          <w:bCs/>
        </w:rPr>
      </w:pPr>
    </w:p>
    <w:p w14:paraId="0161CE0F" w14:textId="5A5CA5E2" w:rsidR="0096203C" w:rsidRDefault="0096203C" w:rsidP="007638FF">
      <w:pPr>
        <w:rPr>
          <w:rFonts w:ascii="Trebuchet MS" w:hAnsi="Trebuchet MS"/>
          <w:b/>
          <w:bCs/>
        </w:rPr>
      </w:pPr>
    </w:p>
    <w:p w14:paraId="2F54AEDC" w14:textId="5EC50D01" w:rsidR="0096203C" w:rsidRDefault="0096203C" w:rsidP="007638FF">
      <w:pPr>
        <w:rPr>
          <w:rFonts w:ascii="Trebuchet MS" w:hAnsi="Trebuchet MS"/>
          <w:b/>
          <w:bCs/>
        </w:rPr>
      </w:pPr>
    </w:p>
    <w:p w14:paraId="4890CC75" w14:textId="77777777" w:rsidR="0096203C" w:rsidRDefault="0096203C" w:rsidP="007638FF">
      <w:pPr>
        <w:rPr>
          <w:rFonts w:ascii="Trebuchet MS" w:hAnsi="Trebuchet MS"/>
          <w:b/>
          <w:bCs/>
        </w:rPr>
      </w:pPr>
    </w:p>
    <w:p w14:paraId="26060B47" w14:textId="77777777" w:rsidR="0096203C" w:rsidRDefault="0096203C" w:rsidP="007638FF">
      <w:pPr>
        <w:rPr>
          <w:rFonts w:ascii="Trebuchet MS" w:hAnsi="Trebuchet MS"/>
          <w:b/>
          <w:bCs/>
        </w:rPr>
      </w:pPr>
    </w:p>
    <w:p w14:paraId="4D5BD0E6" w14:textId="77777777" w:rsidR="00D909AE" w:rsidRPr="00830E57" w:rsidRDefault="00D909AE" w:rsidP="007638FF">
      <w:pPr>
        <w:rPr>
          <w:rFonts w:ascii="Trebuchet MS" w:hAnsi="Trebuchet MS"/>
          <w:b/>
          <w:bCs/>
        </w:rPr>
      </w:pPr>
    </w:p>
    <w:tbl>
      <w:tblPr>
        <w:tblStyle w:val="TableGrid"/>
        <w:tblW w:w="10343" w:type="dxa"/>
        <w:tblLayout w:type="fixed"/>
        <w:tblLook w:val="04A0" w:firstRow="1" w:lastRow="0" w:firstColumn="1" w:lastColumn="0" w:noHBand="0" w:noVBand="1"/>
      </w:tblPr>
      <w:tblGrid>
        <w:gridCol w:w="1838"/>
        <w:gridCol w:w="1701"/>
        <w:gridCol w:w="1701"/>
        <w:gridCol w:w="1701"/>
        <w:gridCol w:w="1701"/>
        <w:gridCol w:w="1701"/>
      </w:tblGrid>
      <w:tr w:rsidR="00D909AE" w:rsidRPr="002D2AC4" w14:paraId="0C03C7D5" w14:textId="77777777" w:rsidTr="00AF09B2">
        <w:trPr>
          <w:cantSplit/>
          <w:trHeight w:val="1496"/>
          <w:tblHeader/>
        </w:trPr>
        <w:tc>
          <w:tcPr>
            <w:tcW w:w="1838" w:type="dxa"/>
            <w:vMerge w:val="restart"/>
            <w:vAlign w:val="center"/>
          </w:tcPr>
          <w:p w14:paraId="6DA4C0E8" w14:textId="77777777" w:rsidR="00D909AE" w:rsidRPr="002F56EE" w:rsidRDefault="00D909AE" w:rsidP="0010646F">
            <w:pPr>
              <w:rPr>
                <w:rFonts w:ascii="Trebuchet MS" w:hAnsi="Trebuchet MS"/>
                <w:b/>
                <w:bCs/>
                <w:sz w:val="18"/>
                <w:szCs w:val="18"/>
                <w:lang w:val="en-US"/>
              </w:rPr>
            </w:pPr>
            <w:r w:rsidRPr="002F56EE">
              <w:rPr>
                <w:rFonts w:ascii="Trebuchet MS" w:hAnsi="Trebuchet MS"/>
                <w:b/>
                <w:bCs/>
                <w:sz w:val="18"/>
                <w:szCs w:val="18"/>
                <w:lang w:val="en-US"/>
              </w:rPr>
              <w:lastRenderedPageBreak/>
              <w:t>Tested Parameter</w:t>
            </w:r>
          </w:p>
        </w:tc>
        <w:tc>
          <w:tcPr>
            <w:tcW w:w="1701" w:type="dxa"/>
            <w:vMerge w:val="restart"/>
            <w:vAlign w:val="center"/>
          </w:tcPr>
          <w:p w14:paraId="64896EFA" w14:textId="77777777" w:rsidR="00D909AE" w:rsidRPr="002F56EE" w:rsidRDefault="00D909AE" w:rsidP="0010646F">
            <w:pPr>
              <w:rPr>
                <w:rFonts w:ascii="Trebuchet MS" w:hAnsi="Trebuchet MS"/>
                <w:b/>
                <w:bCs/>
                <w:sz w:val="18"/>
                <w:szCs w:val="18"/>
                <w:lang w:val="en-US"/>
              </w:rPr>
            </w:pPr>
            <w:r w:rsidRPr="002F56EE">
              <w:rPr>
                <w:rFonts w:ascii="Trebuchet MS" w:hAnsi="Trebuchet MS"/>
                <w:b/>
                <w:bCs/>
                <w:sz w:val="18"/>
                <w:szCs w:val="18"/>
                <w:lang w:val="en-US"/>
              </w:rPr>
              <w:t>Reference</w:t>
            </w:r>
            <w:r>
              <w:rPr>
                <w:rFonts w:ascii="Trebuchet MS" w:hAnsi="Trebuchet MS"/>
                <w:b/>
                <w:bCs/>
                <w:sz w:val="18"/>
                <w:szCs w:val="18"/>
                <w:lang w:val="en-US"/>
              </w:rPr>
              <w:t xml:space="preserve"> legislation</w:t>
            </w:r>
          </w:p>
        </w:tc>
        <w:tc>
          <w:tcPr>
            <w:tcW w:w="6804" w:type="dxa"/>
            <w:gridSpan w:val="4"/>
          </w:tcPr>
          <w:p w14:paraId="07735FD7" w14:textId="5D780920" w:rsidR="00D909AE" w:rsidRPr="00666C8D" w:rsidRDefault="00D909AE" w:rsidP="0010646F">
            <w:pPr>
              <w:jc w:val="center"/>
              <w:rPr>
                <w:rFonts w:ascii="Trebuchet MS" w:hAnsi="Trebuchet MS"/>
                <w:b/>
                <w:bCs/>
                <w:sz w:val="18"/>
                <w:szCs w:val="18"/>
                <w:lang w:val="fr-BE"/>
              </w:rPr>
            </w:pPr>
            <w:r w:rsidRPr="00666C8D">
              <w:rPr>
                <w:rFonts w:ascii="Trebuchet MS" w:hAnsi="Trebuchet MS"/>
                <w:b/>
                <w:bCs/>
                <w:sz w:val="18"/>
                <w:szCs w:val="18"/>
                <w:lang w:val="fr-BE"/>
              </w:rPr>
              <w:t xml:space="preserve">Unit </w:t>
            </w:r>
            <w:proofErr w:type="spellStart"/>
            <w:r w:rsidRPr="00666C8D">
              <w:rPr>
                <w:rFonts w:ascii="Trebuchet MS" w:hAnsi="Trebuchet MS"/>
                <w:b/>
                <w:bCs/>
                <w:sz w:val="18"/>
                <w:szCs w:val="18"/>
                <w:lang w:val="fr-BE"/>
              </w:rPr>
              <w:t>cost</w:t>
            </w:r>
            <w:proofErr w:type="spellEnd"/>
          </w:p>
          <w:p w14:paraId="7030679C" w14:textId="77777777" w:rsidR="00D909AE" w:rsidRPr="00666C8D" w:rsidRDefault="00D909AE" w:rsidP="0010646F">
            <w:pPr>
              <w:jc w:val="center"/>
              <w:rPr>
                <w:rFonts w:ascii="Trebuchet MS" w:hAnsi="Trebuchet MS"/>
                <w:b/>
                <w:bCs/>
                <w:sz w:val="18"/>
                <w:szCs w:val="18"/>
                <w:lang w:val="fr-BE"/>
              </w:rPr>
            </w:pPr>
            <w:r w:rsidRPr="00666C8D">
              <w:rPr>
                <w:rFonts w:ascii="Trebuchet MS" w:hAnsi="Trebuchet MS"/>
                <w:b/>
                <w:bCs/>
                <w:sz w:val="18"/>
                <w:szCs w:val="18"/>
                <w:lang w:val="fr-BE"/>
              </w:rPr>
              <w:t xml:space="preserve">(EUR </w:t>
            </w:r>
            <w:proofErr w:type="spellStart"/>
            <w:r w:rsidRPr="00666C8D">
              <w:rPr>
                <w:rFonts w:ascii="Trebuchet MS" w:hAnsi="Trebuchet MS"/>
                <w:b/>
                <w:bCs/>
                <w:sz w:val="18"/>
                <w:szCs w:val="18"/>
                <w:lang w:val="fr-BE"/>
              </w:rPr>
              <w:t>Excl</w:t>
            </w:r>
            <w:proofErr w:type="spellEnd"/>
            <w:r w:rsidRPr="00666C8D">
              <w:rPr>
                <w:rFonts w:ascii="Trebuchet MS" w:hAnsi="Trebuchet MS"/>
                <w:b/>
                <w:bCs/>
                <w:sz w:val="18"/>
                <w:szCs w:val="18"/>
                <w:lang w:val="fr-BE"/>
              </w:rPr>
              <w:t xml:space="preserve"> VAT)</w:t>
            </w:r>
          </w:p>
        </w:tc>
      </w:tr>
      <w:tr w:rsidR="00D909AE" w:rsidRPr="000377CA" w14:paraId="2B3DABC3" w14:textId="77777777" w:rsidTr="00D909AE">
        <w:trPr>
          <w:cantSplit/>
          <w:trHeight w:val="34"/>
          <w:tblHeader/>
        </w:trPr>
        <w:tc>
          <w:tcPr>
            <w:tcW w:w="1838" w:type="dxa"/>
            <w:vMerge/>
            <w:textDirection w:val="btLr"/>
            <w:vAlign w:val="center"/>
          </w:tcPr>
          <w:p w14:paraId="0815E91C" w14:textId="77777777" w:rsidR="00D909AE" w:rsidRPr="00666C8D" w:rsidRDefault="00D909AE" w:rsidP="0010646F">
            <w:pPr>
              <w:ind w:left="113"/>
              <w:rPr>
                <w:rFonts w:ascii="Trebuchet MS" w:hAnsi="Trebuchet MS"/>
                <w:b/>
                <w:bCs/>
                <w:sz w:val="16"/>
                <w:szCs w:val="16"/>
                <w:lang w:val="fr-BE"/>
              </w:rPr>
            </w:pPr>
          </w:p>
        </w:tc>
        <w:tc>
          <w:tcPr>
            <w:tcW w:w="1701" w:type="dxa"/>
            <w:vMerge/>
            <w:textDirection w:val="btLr"/>
          </w:tcPr>
          <w:p w14:paraId="4B9C8986" w14:textId="77777777" w:rsidR="00D909AE" w:rsidRPr="00666C8D" w:rsidRDefault="00D909AE" w:rsidP="0010646F">
            <w:pPr>
              <w:ind w:left="113"/>
              <w:rPr>
                <w:rFonts w:ascii="Trebuchet MS" w:hAnsi="Trebuchet MS"/>
                <w:b/>
                <w:bCs/>
                <w:sz w:val="16"/>
                <w:szCs w:val="16"/>
                <w:lang w:val="fr-BE"/>
              </w:rPr>
            </w:pPr>
          </w:p>
        </w:tc>
        <w:tc>
          <w:tcPr>
            <w:tcW w:w="1701" w:type="dxa"/>
            <w:vAlign w:val="center"/>
          </w:tcPr>
          <w:p w14:paraId="4F54B5EA" w14:textId="4216B2CC" w:rsidR="00D909AE" w:rsidRPr="002F56EE" w:rsidRDefault="00D909AE" w:rsidP="0010646F">
            <w:pPr>
              <w:jc w:val="center"/>
              <w:rPr>
                <w:rFonts w:ascii="Trebuchet MS" w:hAnsi="Trebuchet MS"/>
                <w:b/>
                <w:bCs/>
                <w:sz w:val="18"/>
                <w:szCs w:val="18"/>
                <w:lang w:val="en-US"/>
              </w:rPr>
            </w:pPr>
            <w:r>
              <w:rPr>
                <w:rFonts w:ascii="Trebuchet MS" w:hAnsi="Trebuchet MS"/>
                <w:b/>
                <w:bCs/>
                <w:sz w:val="18"/>
                <w:szCs w:val="18"/>
                <w:lang w:val="en-US"/>
              </w:rPr>
              <w:t xml:space="preserve">Single-product testing </w:t>
            </w:r>
            <w:r>
              <w:rPr>
                <w:rFonts w:ascii="Trebuchet MS" w:hAnsi="Trebuchet MS"/>
                <w:b/>
                <w:bCs/>
                <w:sz w:val="18"/>
                <w:szCs w:val="18"/>
                <w:lang w:val="en-US"/>
              </w:rPr>
              <w:br/>
            </w:r>
            <w:r w:rsidRPr="00830E57">
              <w:rPr>
                <w:rFonts w:ascii="Trebuchet MS" w:hAnsi="Trebuchet MS"/>
                <w:b/>
                <w:bCs/>
                <w:sz w:val="18"/>
                <w:szCs w:val="18"/>
                <w:lang w:val="en-US"/>
              </w:rPr>
              <w:t>1-</w:t>
            </w:r>
            <w:r>
              <w:rPr>
                <w:rFonts w:ascii="Trebuchet MS" w:hAnsi="Trebuchet MS"/>
                <w:b/>
                <w:bCs/>
                <w:sz w:val="18"/>
                <w:szCs w:val="18"/>
                <w:lang w:val="en-US"/>
              </w:rPr>
              <w:t>10</w:t>
            </w:r>
            <w:r w:rsidRPr="00830E57">
              <w:rPr>
                <w:rFonts w:ascii="Trebuchet MS" w:hAnsi="Trebuchet MS"/>
                <w:b/>
                <w:bCs/>
                <w:sz w:val="18"/>
                <w:szCs w:val="18"/>
                <w:lang w:val="en-US"/>
              </w:rPr>
              <w:t xml:space="preserve"> </w:t>
            </w:r>
            <w:r>
              <w:rPr>
                <w:rFonts w:ascii="Trebuchet MS" w:hAnsi="Trebuchet MS"/>
                <w:b/>
                <w:bCs/>
                <w:sz w:val="18"/>
                <w:szCs w:val="18"/>
                <w:lang w:val="en-US"/>
              </w:rPr>
              <w:t>product models</w:t>
            </w:r>
          </w:p>
        </w:tc>
        <w:tc>
          <w:tcPr>
            <w:tcW w:w="1701" w:type="dxa"/>
          </w:tcPr>
          <w:p w14:paraId="5E3ACF9A" w14:textId="5D5B738E" w:rsidR="00D909AE" w:rsidRDefault="00D909AE" w:rsidP="0010646F">
            <w:pPr>
              <w:jc w:val="center"/>
              <w:rPr>
                <w:rFonts w:ascii="Trebuchet MS" w:hAnsi="Trebuchet MS"/>
                <w:b/>
                <w:bCs/>
                <w:sz w:val="18"/>
                <w:szCs w:val="18"/>
                <w:lang w:val="en-US"/>
              </w:rPr>
            </w:pPr>
            <w:r>
              <w:rPr>
                <w:rFonts w:ascii="Trebuchet MS" w:hAnsi="Trebuchet MS"/>
                <w:b/>
                <w:bCs/>
                <w:sz w:val="18"/>
                <w:szCs w:val="18"/>
                <w:lang w:val="en-US"/>
              </w:rPr>
              <w:t xml:space="preserve">Single-product testing </w:t>
            </w:r>
            <w:r>
              <w:rPr>
                <w:rFonts w:ascii="Trebuchet MS" w:hAnsi="Trebuchet MS"/>
                <w:b/>
                <w:bCs/>
                <w:sz w:val="18"/>
                <w:szCs w:val="18"/>
                <w:lang w:val="en-US"/>
              </w:rPr>
              <w:br/>
              <w:t>11</w:t>
            </w:r>
            <w:r w:rsidRPr="00830E57">
              <w:rPr>
                <w:rFonts w:ascii="Trebuchet MS" w:hAnsi="Trebuchet MS"/>
                <w:b/>
                <w:bCs/>
                <w:sz w:val="18"/>
                <w:szCs w:val="18"/>
                <w:lang w:val="en-US"/>
              </w:rPr>
              <w:t>-</w:t>
            </w:r>
            <w:r>
              <w:rPr>
                <w:rFonts w:ascii="Trebuchet MS" w:hAnsi="Trebuchet MS"/>
                <w:b/>
                <w:bCs/>
                <w:sz w:val="18"/>
                <w:szCs w:val="18"/>
                <w:lang w:val="en-US"/>
              </w:rPr>
              <w:t>20</w:t>
            </w:r>
            <w:r w:rsidRPr="00830E57">
              <w:rPr>
                <w:rFonts w:ascii="Trebuchet MS" w:hAnsi="Trebuchet MS"/>
                <w:b/>
                <w:bCs/>
                <w:sz w:val="18"/>
                <w:szCs w:val="18"/>
                <w:lang w:val="en-US"/>
              </w:rPr>
              <w:t xml:space="preserve"> </w:t>
            </w:r>
            <w:r>
              <w:rPr>
                <w:rFonts w:ascii="Trebuchet MS" w:hAnsi="Trebuchet MS"/>
                <w:b/>
                <w:bCs/>
                <w:sz w:val="18"/>
                <w:szCs w:val="18"/>
                <w:lang w:val="en-US"/>
              </w:rPr>
              <w:t>product models</w:t>
            </w:r>
          </w:p>
        </w:tc>
        <w:tc>
          <w:tcPr>
            <w:tcW w:w="1701" w:type="dxa"/>
            <w:vAlign w:val="center"/>
          </w:tcPr>
          <w:p w14:paraId="7FD3C2D9" w14:textId="4A8E992D" w:rsidR="00D909AE" w:rsidRPr="002F56EE" w:rsidRDefault="00D909AE" w:rsidP="0010646F">
            <w:pPr>
              <w:jc w:val="center"/>
              <w:rPr>
                <w:rFonts w:ascii="Trebuchet MS" w:hAnsi="Trebuchet MS"/>
                <w:b/>
                <w:bCs/>
                <w:sz w:val="18"/>
                <w:szCs w:val="18"/>
                <w:lang w:val="en-US"/>
              </w:rPr>
            </w:pPr>
            <w:r>
              <w:rPr>
                <w:rFonts w:ascii="Trebuchet MS" w:hAnsi="Trebuchet MS"/>
                <w:b/>
                <w:bCs/>
                <w:sz w:val="18"/>
                <w:szCs w:val="18"/>
                <w:lang w:val="en-US"/>
              </w:rPr>
              <w:t>Single-product testing</w:t>
            </w:r>
            <w:r>
              <w:rPr>
                <w:rFonts w:ascii="Trebuchet MS" w:hAnsi="Trebuchet MS"/>
                <w:b/>
                <w:bCs/>
                <w:sz w:val="18"/>
                <w:szCs w:val="18"/>
                <w:lang w:val="en-US"/>
              </w:rPr>
              <w:br/>
              <w:t>21 -30</w:t>
            </w:r>
            <w:r w:rsidRPr="00830E57">
              <w:rPr>
                <w:rFonts w:ascii="Trebuchet MS" w:hAnsi="Trebuchet MS"/>
                <w:b/>
                <w:bCs/>
                <w:sz w:val="18"/>
                <w:szCs w:val="18"/>
                <w:lang w:val="en-US"/>
              </w:rPr>
              <w:t xml:space="preserve"> </w:t>
            </w:r>
            <w:r>
              <w:rPr>
                <w:rFonts w:ascii="Trebuchet MS" w:hAnsi="Trebuchet MS"/>
                <w:b/>
                <w:bCs/>
                <w:sz w:val="18"/>
                <w:szCs w:val="18"/>
                <w:lang w:val="en-US"/>
              </w:rPr>
              <w:t>product model</w:t>
            </w:r>
            <w:r w:rsidRPr="00830E57">
              <w:rPr>
                <w:rFonts w:ascii="Trebuchet MS" w:hAnsi="Trebuchet MS"/>
                <w:b/>
                <w:bCs/>
                <w:sz w:val="18"/>
                <w:szCs w:val="18"/>
                <w:lang w:val="en-US"/>
              </w:rPr>
              <w:t>s</w:t>
            </w:r>
          </w:p>
        </w:tc>
        <w:tc>
          <w:tcPr>
            <w:tcW w:w="1701" w:type="dxa"/>
            <w:vAlign w:val="center"/>
          </w:tcPr>
          <w:p w14:paraId="79E6EDCC" w14:textId="77777777" w:rsidR="00D909AE" w:rsidRPr="002F56EE" w:rsidRDefault="00D909AE" w:rsidP="0010646F">
            <w:pPr>
              <w:jc w:val="center"/>
              <w:rPr>
                <w:rFonts w:ascii="Trebuchet MS" w:hAnsi="Trebuchet MS"/>
                <w:b/>
                <w:bCs/>
                <w:sz w:val="18"/>
                <w:szCs w:val="18"/>
                <w:lang w:val="en-US"/>
              </w:rPr>
            </w:pPr>
            <w:r>
              <w:rPr>
                <w:rFonts w:ascii="Trebuchet MS" w:hAnsi="Trebuchet MS"/>
                <w:b/>
                <w:bCs/>
                <w:sz w:val="18"/>
                <w:szCs w:val="18"/>
                <w:lang w:val="en-US"/>
              </w:rPr>
              <w:t>Triple-product testing</w:t>
            </w:r>
            <w:r>
              <w:rPr>
                <w:rFonts w:ascii="Trebuchet MS" w:hAnsi="Trebuchet MS"/>
                <w:b/>
                <w:bCs/>
                <w:sz w:val="18"/>
                <w:szCs w:val="18"/>
                <w:lang w:val="en-US"/>
              </w:rPr>
              <w:br/>
              <w:t xml:space="preserve">of </w:t>
            </w:r>
            <w:r w:rsidRPr="00830E57">
              <w:rPr>
                <w:rFonts w:ascii="Trebuchet MS" w:hAnsi="Trebuchet MS"/>
                <w:b/>
                <w:bCs/>
                <w:sz w:val="18"/>
                <w:szCs w:val="18"/>
                <w:lang w:val="en-US"/>
              </w:rPr>
              <w:t xml:space="preserve">one </w:t>
            </w:r>
            <w:r>
              <w:rPr>
                <w:rFonts w:ascii="Trebuchet MS" w:hAnsi="Trebuchet MS"/>
                <w:b/>
                <w:bCs/>
                <w:sz w:val="18"/>
                <w:szCs w:val="18"/>
                <w:lang w:val="en-US"/>
              </w:rPr>
              <w:t>product model</w:t>
            </w:r>
          </w:p>
        </w:tc>
      </w:tr>
      <w:tr w:rsidR="00D909AE" w:rsidRPr="003263F7" w14:paraId="471379E7" w14:textId="77777777" w:rsidTr="007E6AD4">
        <w:tc>
          <w:tcPr>
            <w:tcW w:w="10343" w:type="dxa"/>
            <w:gridSpan w:val="6"/>
          </w:tcPr>
          <w:p w14:paraId="77F32D08" w14:textId="113B33AB" w:rsidR="00D909AE" w:rsidRPr="003263F7" w:rsidRDefault="00D909AE" w:rsidP="0010646F">
            <w:pPr>
              <w:rPr>
                <w:rFonts w:ascii="Trebuchet MS" w:hAnsi="Trebuchet MS"/>
                <w:b/>
                <w:bCs/>
                <w:sz w:val="18"/>
                <w:szCs w:val="18"/>
                <w:lang w:val="en-US"/>
              </w:rPr>
            </w:pPr>
            <w:r>
              <w:rPr>
                <w:rFonts w:ascii="Trebuchet MS" w:hAnsi="Trebuchet MS"/>
                <w:b/>
                <w:bCs/>
                <w:sz w:val="18"/>
                <w:szCs w:val="18"/>
                <w:lang w:val="en-US"/>
              </w:rPr>
              <w:t>Electrical heaters (portable and fixed)</w:t>
            </w:r>
          </w:p>
        </w:tc>
      </w:tr>
      <w:tr w:rsidR="00D909AE" w:rsidRPr="00C86658" w14:paraId="32B27B57" w14:textId="77777777" w:rsidTr="00D909AE">
        <w:tc>
          <w:tcPr>
            <w:tcW w:w="1838" w:type="dxa"/>
          </w:tcPr>
          <w:p w14:paraId="51385F45" w14:textId="23A40974" w:rsidR="00D909AE" w:rsidRPr="008E332F" w:rsidRDefault="00D909AE" w:rsidP="0010646F">
            <w:pPr>
              <w:rPr>
                <w:rFonts w:ascii="Trebuchet MS" w:hAnsi="Trebuchet MS"/>
                <w:sz w:val="16"/>
                <w:szCs w:val="16"/>
                <w:lang w:val="en-US"/>
              </w:rPr>
            </w:pPr>
            <w:r>
              <w:rPr>
                <w:rFonts w:ascii="Trebuchet MS" w:hAnsi="Trebuchet MS"/>
                <w:sz w:val="16"/>
                <w:szCs w:val="16"/>
                <w:lang w:val="en-US"/>
              </w:rPr>
              <w:t>Nominal heat output +minimum heat output+</w:t>
            </w:r>
            <w:r>
              <w:t xml:space="preserve"> </w:t>
            </w:r>
            <w:r w:rsidRPr="00E656FD">
              <w:rPr>
                <w:rFonts w:ascii="Trebuchet MS" w:hAnsi="Trebuchet MS"/>
                <w:sz w:val="16"/>
                <w:szCs w:val="16"/>
                <w:lang w:val="en-US"/>
              </w:rPr>
              <w:t>Useful efficiency at nominal heat output</w:t>
            </w:r>
            <w:r>
              <w:rPr>
                <w:rFonts w:ascii="Trebuchet MS" w:hAnsi="Trebuchet MS"/>
                <w:sz w:val="16"/>
                <w:szCs w:val="16"/>
                <w:lang w:val="en-US"/>
              </w:rPr>
              <w:t xml:space="preserve"> (indicative) + </w:t>
            </w:r>
            <w:r w:rsidRPr="005E6D23">
              <w:rPr>
                <w:rFonts w:ascii="Trebuchet MS" w:hAnsi="Trebuchet MS"/>
                <w:sz w:val="16"/>
                <w:szCs w:val="16"/>
                <w:lang w:val="en-US"/>
              </w:rPr>
              <w:t>Maximum continuous heat output</w:t>
            </w:r>
            <w:r>
              <w:rPr>
                <w:rFonts w:ascii="Trebuchet MS" w:hAnsi="Trebuchet MS"/>
                <w:sz w:val="16"/>
                <w:szCs w:val="16"/>
                <w:lang w:val="en-US"/>
              </w:rPr>
              <w:t xml:space="preserve"> +A</w:t>
            </w:r>
            <w:r w:rsidRPr="00E656FD">
              <w:rPr>
                <w:rFonts w:ascii="Trebuchet MS" w:hAnsi="Trebuchet MS"/>
                <w:sz w:val="16"/>
                <w:szCs w:val="16"/>
                <w:lang w:val="en-US"/>
              </w:rPr>
              <w:t>uxiliary electricity consumption</w:t>
            </w:r>
            <w:r>
              <w:rPr>
                <w:rFonts w:ascii="Trebuchet MS" w:hAnsi="Trebuchet MS"/>
                <w:sz w:val="16"/>
                <w:szCs w:val="16"/>
                <w:lang w:val="en-US"/>
              </w:rPr>
              <w:t xml:space="preserve"> (a</w:t>
            </w:r>
            <w:r w:rsidRPr="00E656FD">
              <w:rPr>
                <w:rFonts w:ascii="Trebuchet MS" w:hAnsi="Trebuchet MS"/>
                <w:sz w:val="16"/>
                <w:szCs w:val="16"/>
                <w:lang w:val="en-US"/>
              </w:rPr>
              <w:t>t nominal heat output</w:t>
            </w:r>
            <w:r>
              <w:rPr>
                <w:rFonts w:ascii="Trebuchet MS" w:hAnsi="Trebuchet MS"/>
                <w:sz w:val="16"/>
                <w:szCs w:val="16"/>
                <w:lang w:val="en-US"/>
              </w:rPr>
              <w:t xml:space="preserve">+ </w:t>
            </w:r>
            <w:r w:rsidRPr="00E656FD">
              <w:rPr>
                <w:rFonts w:ascii="Trebuchet MS" w:hAnsi="Trebuchet MS"/>
                <w:sz w:val="16"/>
                <w:szCs w:val="16"/>
                <w:lang w:val="en-US"/>
              </w:rPr>
              <w:t>At minimum heat output</w:t>
            </w:r>
            <w:r>
              <w:rPr>
                <w:rFonts w:ascii="Trebuchet MS" w:hAnsi="Trebuchet MS"/>
                <w:sz w:val="16"/>
                <w:szCs w:val="16"/>
                <w:lang w:val="en-US"/>
              </w:rPr>
              <w:t>+</w:t>
            </w:r>
            <w:r>
              <w:t xml:space="preserve"> </w:t>
            </w:r>
            <w:r w:rsidRPr="00E656FD">
              <w:rPr>
                <w:rFonts w:ascii="Trebuchet MS" w:hAnsi="Trebuchet MS"/>
                <w:sz w:val="16"/>
                <w:szCs w:val="16"/>
                <w:lang w:val="en-US"/>
              </w:rPr>
              <w:t xml:space="preserve">In standby </w:t>
            </w:r>
            <w:proofErr w:type="gramStart"/>
            <w:r w:rsidRPr="00E656FD">
              <w:rPr>
                <w:rFonts w:ascii="Trebuchet MS" w:hAnsi="Trebuchet MS"/>
                <w:sz w:val="16"/>
                <w:szCs w:val="16"/>
                <w:lang w:val="en-US"/>
              </w:rPr>
              <w:t>mode</w:t>
            </w:r>
            <w:r>
              <w:rPr>
                <w:rFonts w:ascii="Trebuchet MS" w:hAnsi="Trebuchet MS"/>
                <w:sz w:val="16"/>
                <w:szCs w:val="16"/>
                <w:lang w:val="en-US"/>
              </w:rPr>
              <w:t>)+</w:t>
            </w:r>
            <w:proofErr w:type="gramEnd"/>
            <w:r>
              <w:rPr>
                <w:rFonts w:ascii="Trebuchet MS" w:hAnsi="Trebuchet MS"/>
                <w:sz w:val="16"/>
                <w:szCs w:val="16"/>
                <w:lang w:val="en-US"/>
              </w:rPr>
              <w:t xml:space="preserve">. </w:t>
            </w:r>
            <w:r w:rsidRPr="00BF592A">
              <w:rPr>
                <w:rFonts w:ascii="Trebuchet MS" w:hAnsi="Trebuchet MS"/>
                <w:sz w:val="16"/>
                <w:szCs w:val="16"/>
                <w:lang w:val="en-US"/>
              </w:rPr>
              <w:t>Permanent pilot flame power requirement</w:t>
            </w:r>
            <w:r w:rsidR="002B2325">
              <w:rPr>
                <w:rFonts w:ascii="Trebuchet MS" w:hAnsi="Trebuchet MS"/>
                <w:sz w:val="16"/>
                <w:szCs w:val="16"/>
                <w:lang w:val="en-US"/>
              </w:rPr>
              <w:t xml:space="preserve">. </w:t>
            </w:r>
            <w:r w:rsidR="00E548CC">
              <w:rPr>
                <w:rFonts w:ascii="Trebuchet MS" w:hAnsi="Trebuchet MS"/>
                <w:sz w:val="16"/>
                <w:szCs w:val="16"/>
                <w:lang w:val="en-US"/>
              </w:rPr>
              <w:t>Presence and functioning of any control options stated by the supplier</w:t>
            </w:r>
            <w:r w:rsidR="002B2325">
              <w:rPr>
                <w:rFonts w:ascii="Trebuchet MS" w:hAnsi="Trebuchet MS"/>
                <w:sz w:val="16"/>
                <w:szCs w:val="16"/>
                <w:lang w:val="en-US"/>
              </w:rPr>
              <w:t>.</w:t>
            </w:r>
          </w:p>
        </w:tc>
        <w:tc>
          <w:tcPr>
            <w:tcW w:w="1701" w:type="dxa"/>
          </w:tcPr>
          <w:p w14:paraId="7AABB76C" w14:textId="25FC5DBC" w:rsidR="00D909AE" w:rsidRPr="000377CA" w:rsidRDefault="00D909AE" w:rsidP="0010646F">
            <w:pPr>
              <w:rPr>
                <w:rFonts w:ascii="Trebuchet MS" w:hAnsi="Trebuchet MS"/>
                <w:sz w:val="16"/>
                <w:szCs w:val="16"/>
                <w:lang w:val="en-US"/>
              </w:rPr>
            </w:pPr>
            <w:r>
              <w:rPr>
                <w:rFonts w:ascii="Trebuchet MS" w:hAnsi="Trebuchet MS"/>
                <w:sz w:val="16"/>
                <w:szCs w:val="16"/>
                <w:lang w:val="en-US"/>
              </w:rPr>
              <w:t>Annex II to Regulation (EU) 2015/1188</w:t>
            </w:r>
          </w:p>
        </w:tc>
        <w:tc>
          <w:tcPr>
            <w:tcW w:w="1701" w:type="dxa"/>
          </w:tcPr>
          <w:p w14:paraId="28A8B6E0" w14:textId="77777777" w:rsidR="00D909AE" w:rsidRPr="000377CA" w:rsidRDefault="00D909AE" w:rsidP="0010646F">
            <w:pPr>
              <w:jc w:val="center"/>
              <w:rPr>
                <w:rFonts w:ascii="Trebuchet MS" w:hAnsi="Trebuchet MS"/>
                <w:sz w:val="16"/>
                <w:szCs w:val="16"/>
                <w:lang w:val="en-US"/>
              </w:rPr>
            </w:pPr>
            <w:r w:rsidRPr="003D114A">
              <w:rPr>
                <w:rFonts w:ascii="Trebuchet MS" w:hAnsi="Trebuchet MS"/>
                <w:sz w:val="16"/>
                <w:szCs w:val="16"/>
                <w:highlight w:val="yellow"/>
                <w:lang w:val="en-US"/>
              </w:rPr>
              <w:t>&lt;Please fill in your unit cost here&gt;</w:t>
            </w:r>
          </w:p>
        </w:tc>
        <w:tc>
          <w:tcPr>
            <w:tcW w:w="1701" w:type="dxa"/>
          </w:tcPr>
          <w:p w14:paraId="0EBBDAA0" w14:textId="3F5CAD0A" w:rsidR="00D909AE" w:rsidRPr="003D114A" w:rsidRDefault="00D909AE" w:rsidP="0010646F">
            <w:pPr>
              <w:rPr>
                <w:rFonts w:ascii="Trebuchet MS" w:hAnsi="Trebuchet MS"/>
                <w:sz w:val="16"/>
                <w:szCs w:val="16"/>
                <w:highlight w:val="yellow"/>
                <w:lang w:val="en-US"/>
              </w:rPr>
            </w:pPr>
            <w:r w:rsidRPr="003D114A">
              <w:rPr>
                <w:rFonts w:ascii="Trebuchet MS" w:hAnsi="Trebuchet MS"/>
                <w:sz w:val="16"/>
                <w:szCs w:val="16"/>
                <w:highlight w:val="yellow"/>
                <w:lang w:val="en-US"/>
              </w:rPr>
              <w:t>&lt;Please fill in your unit cost here&gt;</w:t>
            </w:r>
          </w:p>
        </w:tc>
        <w:tc>
          <w:tcPr>
            <w:tcW w:w="1701" w:type="dxa"/>
          </w:tcPr>
          <w:p w14:paraId="6B7C86F7" w14:textId="74BCEC22" w:rsidR="00D909AE" w:rsidRPr="000377CA" w:rsidRDefault="00D909AE" w:rsidP="0010646F">
            <w:pPr>
              <w:rPr>
                <w:rFonts w:ascii="Trebuchet MS" w:hAnsi="Trebuchet MS"/>
                <w:sz w:val="16"/>
                <w:szCs w:val="16"/>
                <w:lang w:val="en-US"/>
              </w:rPr>
            </w:pPr>
            <w:r w:rsidRPr="003D114A">
              <w:rPr>
                <w:rFonts w:ascii="Trebuchet MS" w:hAnsi="Trebuchet MS"/>
                <w:sz w:val="16"/>
                <w:szCs w:val="16"/>
                <w:highlight w:val="yellow"/>
                <w:lang w:val="en-US"/>
              </w:rPr>
              <w:t>&lt;Please fill in your unit cost here&gt;</w:t>
            </w:r>
          </w:p>
        </w:tc>
        <w:tc>
          <w:tcPr>
            <w:tcW w:w="1701" w:type="dxa"/>
          </w:tcPr>
          <w:p w14:paraId="23529889" w14:textId="77777777" w:rsidR="00D909AE" w:rsidRPr="000377CA" w:rsidRDefault="00D909AE" w:rsidP="0010646F">
            <w:pPr>
              <w:rPr>
                <w:rFonts w:ascii="Trebuchet MS" w:hAnsi="Trebuchet MS"/>
                <w:sz w:val="16"/>
                <w:szCs w:val="16"/>
                <w:lang w:val="en-US"/>
              </w:rPr>
            </w:pPr>
            <w:r w:rsidRPr="003D114A">
              <w:rPr>
                <w:rFonts w:ascii="Trebuchet MS" w:hAnsi="Trebuchet MS"/>
                <w:sz w:val="16"/>
                <w:szCs w:val="16"/>
                <w:highlight w:val="yellow"/>
                <w:lang w:val="en-US"/>
              </w:rPr>
              <w:t>&lt;Please fill in your unit cost here&gt;</w:t>
            </w:r>
          </w:p>
        </w:tc>
      </w:tr>
      <w:tr w:rsidR="00C025D9" w:rsidRPr="00C86658" w14:paraId="0703CA5C" w14:textId="77777777" w:rsidTr="00123644">
        <w:tc>
          <w:tcPr>
            <w:tcW w:w="1838" w:type="dxa"/>
          </w:tcPr>
          <w:p w14:paraId="0614EF8C" w14:textId="388CA40F" w:rsidR="00C025D9" w:rsidRDefault="00C025D9" w:rsidP="0010646F">
            <w:pPr>
              <w:rPr>
                <w:rFonts w:ascii="Trebuchet MS" w:hAnsi="Trebuchet MS"/>
                <w:sz w:val="16"/>
                <w:szCs w:val="16"/>
                <w:lang w:val="en-US"/>
              </w:rPr>
            </w:pPr>
            <w:r>
              <w:rPr>
                <w:rFonts w:ascii="Trebuchet MS" w:hAnsi="Trebuchet MS"/>
                <w:sz w:val="16"/>
                <w:szCs w:val="16"/>
                <w:lang w:val="en-US"/>
              </w:rPr>
              <w:t>Cost of disposal per product</w:t>
            </w:r>
          </w:p>
        </w:tc>
        <w:tc>
          <w:tcPr>
            <w:tcW w:w="8505" w:type="dxa"/>
            <w:gridSpan w:val="5"/>
          </w:tcPr>
          <w:p w14:paraId="7CA2A794" w14:textId="77777777" w:rsidR="00C025D9" w:rsidRPr="003D114A" w:rsidRDefault="00C025D9" w:rsidP="0010646F">
            <w:pPr>
              <w:rPr>
                <w:rFonts w:ascii="Trebuchet MS" w:hAnsi="Trebuchet MS"/>
                <w:sz w:val="16"/>
                <w:szCs w:val="16"/>
                <w:highlight w:val="yellow"/>
                <w:lang w:val="en-US"/>
              </w:rPr>
            </w:pPr>
          </w:p>
        </w:tc>
      </w:tr>
    </w:tbl>
    <w:p w14:paraId="682AA8D2" w14:textId="744BC8AA" w:rsidR="00440392" w:rsidRDefault="00440392" w:rsidP="00440392">
      <w:pPr>
        <w:pStyle w:val="Normal0"/>
        <w:rPr>
          <w:lang w:val="en-US"/>
        </w:rPr>
      </w:pPr>
    </w:p>
    <w:tbl>
      <w:tblPr>
        <w:tblStyle w:val="TableGrid"/>
        <w:tblW w:w="8642" w:type="dxa"/>
        <w:tblLayout w:type="fixed"/>
        <w:tblLook w:val="04A0" w:firstRow="1" w:lastRow="0" w:firstColumn="1" w:lastColumn="0" w:noHBand="0" w:noVBand="1"/>
      </w:tblPr>
      <w:tblGrid>
        <w:gridCol w:w="1838"/>
        <w:gridCol w:w="1701"/>
        <w:gridCol w:w="1701"/>
        <w:gridCol w:w="1701"/>
        <w:gridCol w:w="1701"/>
      </w:tblGrid>
      <w:tr w:rsidR="008B600B" w:rsidRPr="002D2AC4" w14:paraId="6646B78B" w14:textId="77777777" w:rsidTr="0010646F">
        <w:trPr>
          <w:cantSplit/>
          <w:trHeight w:val="1496"/>
          <w:tblHeader/>
        </w:trPr>
        <w:tc>
          <w:tcPr>
            <w:tcW w:w="1838" w:type="dxa"/>
            <w:vMerge w:val="restart"/>
            <w:vAlign w:val="center"/>
          </w:tcPr>
          <w:p w14:paraId="2427DBB5" w14:textId="77777777" w:rsidR="008B600B" w:rsidRPr="002F56EE" w:rsidRDefault="008B600B" w:rsidP="0010646F">
            <w:pPr>
              <w:rPr>
                <w:rFonts w:ascii="Trebuchet MS" w:hAnsi="Trebuchet MS"/>
                <w:b/>
                <w:bCs/>
                <w:sz w:val="18"/>
                <w:szCs w:val="18"/>
                <w:lang w:val="en-US"/>
              </w:rPr>
            </w:pPr>
            <w:r w:rsidRPr="002F56EE">
              <w:rPr>
                <w:rFonts w:ascii="Trebuchet MS" w:hAnsi="Trebuchet MS"/>
                <w:b/>
                <w:bCs/>
                <w:sz w:val="18"/>
                <w:szCs w:val="18"/>
                <w:lang w:val="en-US"/>
              </w:rPr>
              <w:t>Tested Parameter</w:t>
            </w:r>
          </w:p>
        </w:tc>
        <w:tc>
          <w:tcPr>
            <w:tcW w:w="1701" w:type="dxa"/>
            <w:vMerge w:val="restart"/>
            <w:vAlign w:val="center"/>
          </w:tcPr>
          <w:p w14:paraId="28247D21" w14:textId="77777777" w:rsidR="008B600B" w:rsidRPr="002F56EE" w:rsidRDefault="008B600B" w:rsidP="0010646F">
            <w:pPr>
              <w:rPr>
                <w:rFonts w:ascii="Trebuchet MS" w:hAnsi="Trebuchet MS"/>
                <w:b/>
                <w:bCs/>
                <w:sz w:val="18"/>
                <w:szCs w:val="18"/>
                <w:lang w:val="en-US"/>
              </w:rPr>
            </w:pPr>
            <w:r w:rsidRPr="002F56EE">
              <w:rPr>
                <w:rFonts w:ascii="Trebuchet MS" w:hAnsi="Trebuchet MS"/>
                <w:b/>
                <w:bCs/>
                <w:sz w:val="18"/>
                <w:szCs w:val="18"/>
                <w:lang w:val="en-US"/>
              </w:rPr>
              <w:t>Reference</w:t>
            </w:r>
            <w:r>
              <w:rPr>
                <w:rFonts w:ascii="Trebuchet MS" w:hAnsi="Trebuchet MS"/>
                <w:b/>
                <w:bCs/>
                <w:sz w:val="18"/>
                <w:szCs w:val="18"/>
                <w:lang w:val="en-US"/>
              </w:rPr>
              <w:t xml:space="preserve"> legislation</w:t>
            </w:r>
          </w:p>
        </w:tc>
        <w:tc>
          <w:tcPr>
            <w:tcW w:w="5103" w:type="dxa"/>
            <w:gridSpan w:val="3"/>
            <w:vAlign w:val="center"/>
          </w:tcPr>
          <w:p w14:paraId="1AE134AE" w14:textId="77777777" w:rsidR="008B600B" w:rsidRPr="00666C8D" w:rsidRDefault="008B600B" w:rsidP="0010646F">
            <w:pPr>
              <w:jc w:val="center"/>
              <w:rPr>
                <w:rFonts w:ascii="Trebuchet MS" w:hAnsi="Trebuchet MS"/>
                <w:b/>
                <w:bCs/>
                <w:sz w:val="18"/>
                <w:szCs w:val="18"/>
                <w:lang w:val="fr-BE"/>
              </w:rPr>
            </w:pPr>
            <w:r w:rsidRPr="00666C8D">
              <w:rPr>
                <w:rFonts w:ascii="Trebuchet MS" w:hAnsi="Trebuchet MS"/>
                <w:b/>
                <w:bCs/>
                <w:sz w:val="18"/>
                <w:szCs w:val="18"/>
                <w:lang w:val="fr-BE"/>
              </w:rPr>
              <w:t xml:space="preserve">Unit </w:t>
            </w:r>
            <w:proofErr w:type="spellStart"/>
            <w:r w:rsidRPr="00666C8D">
              <w:rPr>
                <w:rFonts w:ascii="Trebuchet MS" w:hAnsi="Trebuchet MS"/>
                <w:b/>
                <w:bCs/>
                <w:sz w:val="18"/>
                <w:szCs w:val="18"/>
                <w:lang w:val="fr-BE"/>
              </w:rPr>
              <w:t>cost</w:t>
            </w:r>
            <w:proofErr w:type="spellEnd"/>
          </w:p>
          <w:p w14:paraId="4CAEBAF2" w14:textId="77777777" w:rsidR="008B600B" w:rsidRPr="00666C8D" w:rsidRDefault="008B600B" w:rsidP="0010646F">
            <w:pPr>
              <w:jc w:val="center"/>
              <w:rPr>
                <w:rFonts w:ascii="Trebuchet MS" w:hAnsi="Trebuchet MS"/>
                <w:b/>
                <w:bCs/>
                <w:sz w:val="18"/>
                <w:szCs w:val="18"/>
                <w:lang w:val="fr-BE"/>
              </w:rPr>
            </w:pPr>
            <w:r w:rsidRPr="00666C8D">
              <w:rPr>
                <w:rFonts w:ascii="Trebuchet MS" w:hAnsi="Trebuchet MS"/>
                <w:b/>
                <w:bCs/>
                <w:sz w:val="18"/>
                <w:szCs w:val="18"/>
                <w:lang w:val="fr-BE"/>
              </w:rPr>
              <w:t xml:space="preserve">(EUR </w:t>
            </w:r>
            <w:proofErr w:type="spellStart"/>
            <w:r w:rsidRPr="00666C8D">
              <w:rPr>
                <w:rFonts w:ascii="Trebuchet MS" w:hAnsi="Trebuchet MS"/>
                <w:b/>
                <w:bCs/>
                <w:sz w:val="18"/>
                <w:szCs w:val="18"/>
                <w:lang w:val="fr-BE"/>
              </w:rPr>
              <w:t>Excl</w:t>
            </w:r>
            <w:proofErr w:type="spellEnd"/>
            <w:r w:rsidRPr="00666C8D">
              <w:rPr>
                <w:rFonts w:ascii="Trebuchet MS" w:hAnsi="Trebuchet MS"/>
                <w:b/>
                <w:bCs/>
                <w:sz w:val="18"/>
                <w:szCs w:val="18"/>
                <w:lang w:val="fr-BE"/>
              </w:rPr>
              <w:t xml:space="preserve"> VAT)</w:t>
            </w:r>
          </w:p>
        </w:tc>
      </w:tr>
      <w:tr w:rsidR="008B600B" w:rsidRPr="000377CA" w14:paraId="333A1228" w14:textId="77777777" w:rsidTr="0010646F">
        <w:trPr>
          <w:cantSplit/>
          <w:trHeight w:val="34"/>
          <w:tblHeader/>
        </w:trPr>
        <w:tc>
          <w:tcPr>
            <w:tcW w:w="1838" w:type="dxa"/>
            <w:vMerge/>
            <w:textDirection w:val="btLr"/>
            <w:vAlign w:val="center"/>
          </w:tcPr>
          <w:p w14:paraId="41FC4356" w14:textId="77777777" w:rsidR="008B600B" w:rsidRPr="00666C8D" w:rsidRDefault="008B600B" w:rsidP="0010646F">
            <w:pPr>
              <w:ind w:left="113"/>
              <w:rPr>
                <w:rFonts w:ascii="Trebuchet MS" w:hAnsi="Trebuchet MS"/>
                <w:b/>
                <w:bCs/>
                <w:sz w:val="16"/>
                <w:szCs w:val="16"/>
                <w:lang w:val="fr-BE"/>
              </w:rPr>
            </w:pPr>
          </w:p>
        </w:tc>
        <w:tc>
          <w:tcPr>
            <w:tcW w:w="1701" w:type="dxa"/>
            <w:vMerge/>
            <w:textDirection w:val="btLr"/>
          </w:tcPr>
          <w:p w14:paraId="05B00D0B" w14:textId="77777777" w:rsidR="008B600B" w:rsidRPr="00666C8D" w:rsidRDefault="008B600B" w:rsidP="0010646F">
            <w:pPr>
              <w:ind w:left="113"/>
              <w:rPr>
                <w:rFonts w:ascii="Trebuchet MS" w:hAnsi="Trebuchet MS"/>
                <w:b/>
                <w:bCs/>
                <w:sz w:val="16"/>
                <w:szCs w:val="16"/>
                <w:lang w:val="fr-BE"/>
              </w:rPr>
            </w:pPr>
          </w:p>
        </w:tc>
        <w:tc>
          <w:tcPr>
            <w:tcW w:w="1701" w:type="dxa"/>
            <w:vAlign w:val="center"/>
          </w:tcPr>
          <w:p w14:paraId="4DF10775" w14:textId="630E1052" w:rsidR="008B600B" w:rsidRPr="002F56EE" w:rsidRDefault="008B600B" w:rsidP="0010646F">
            <w:pPr>
              <w:jc w:val="center"/>
              <w:rPr>
                <w:rFonts w:ascii="Trebuchet MS" w:hAnsi="Trebuchet MS"/>
                <w:b/>
                <w:bCs/>
                <w:sz w:val="18"/>
                <w:szCs w:val="18"/>
                <w:lang w:val="en-US"/>
              </w:rPr>
            </w:pPr>
            <w:r>
              <w:rPr>
                <w:rFonts w:ascii="Trebuchet MS" w:hAnsi="Trebuchet MS"/>
                <w:b/>
                <w:bCs/>
                <w:sz w:val="18"/>
                <w:szCs w:val="18"/>
                <w:lang w:val="en-US"/>
              </w:rPr>
              <w:t xml:space="preserve">Single-product testing </w:t>
            </w:r>
            <w:r>
              <w:rPr>
                <w:rFonts w:ascii="Trebuchet MS" w:hAnsi="Trebuchet MS"/>
                <w:b/>
                <w:bCs/>
                <w:sz w:val="18"/>
                <w:szCs w:val="18"/>
                <w:lang w:val="en-US"/>
              </w:rPr>
              <w:br/>
            </w:r>
            <w:r w:rsidRPr="00830E57">
              <w:rPr>
                <w:rFonts w:ascii="Trebuchet MS" w:hAnsi="Trebuchet MS"/>
                <w:b/>
                <w:bCs/>
                <w:sz w:val="18"/>
                <w:szCs w:val="18"/>
                <w:lang w:val="en-US"/>
              </w:rPr>
              <w:t>1-</w:t>
            </w:r>
            <w:r w:rsidR="00C61FA8">
              <w:rPr>
                <w:rFonts w:ascii="Trebuchet MS" w:hAnsi="Trebuchet MS"/>
                <w:b/>
                <w:bCs/>
                <w:sz w:val="18"/>
                <w:szCs w:val="18"/>
                <w:lang w:val="en-US"/>
              </w:rPr>
              <w:t>3</w:t>
            </w:r>
            <w:r w:rsidRPr="00830E57">
              <w:rPr>
                <w:rFonts w:ascii="Trebuchet MS" w:hAnsi="Trebuchet MS"/>
                <w:b/>
                <w:bCs/>
                <w:sz w:val="18"/>
                <w:szCs w:val="18"/>
                <w:lang w:val="en-US"/>
              </w:rPr>
              <w:t xml:space="preserve"> </w:t>
            </w:r>
            <w:r>
              <w:rPr>
                <w:rFonts w:ascii="Trebuchet MS" w:hAnsi="Trebuchet MS"/>
                <w:b/>
                <w:bCs/>
                <w:sz w:val="18"/>
                <w:szCs w:val="18"/>
                <w:lang w:val="en-US"/>
              </w:rPr>
              <w:t>product models</w:t>
            </w:r>
          </w:p>
        </w:tc>
        <w:tc>
          <w:tcPr>
            <w:tcW w:w="1701" w:type="dxa"/>
            <w:vAlign w:val="center"/>
          </w:tcPr>
          <w:p w14:paraId="32B7F0A4" w14:textId="64ED84EF" w:rsidR="008B600B" w:rsidRPr="002F56EE" w:rsidRDefault="008B600B" w:rsidP="0010646F">
            <w:pPr>
              <w:jc w:val="center"/>
              <w:rPr>
                <w:rFonts w:ascii="Trebuchet MS" w:hAnsi="Trebuchet MS"/>
                <w:b/>
                <w:bCs/>
                <w:sz w:val="18"/>
                <w:szCs w:val="18"/>
                <w:lang w:val="en-US"/>
              </w:rPr>
            </w:pPr>
            <w:r>
              <w:rPr>
                <w:rFonts w:ascii="Trebuchet MS" w:hAnsi="Trebuchet MS"/>
                <w:b/>
                <w:bCs/>
                <w:sz w:val="18"/>
                <w:szCs w:val="18"/>
                <w:lang w:val="en-US"/>
              </w:rPr>
              <w:t>Single-product testing</w:t>
            </w:r>
            <w:r>
              <w:rPr>
                <w:rFonts w:ascii="Trebuchet MS" w:hAnsi="Trebuchet MS"/>
                <w:b/>
                <w:bCs/>
                <w:sz w:val="18"/>
                <w:szCs w:val="18"/>
                <w:lang w:val="en-US"/>
              </w:rPr>
              <w:br/>
            </w:r>
            <w:r w:rsidR="00C61FA8">
              <w:rPr>
                <w:rFonts w:ascii="Trebuchet MS" w:hAnsi="Trebuchet MS"/>
                <w:b/>
                <w:bCs/>
                <w:sz w:val="18"/>
                <w:szCs w:val="18"/>
                <w:lang w:val="en-US"/>
              </w:rPr>
              <w:t>4</w:t>
            </w:r>
            <w:r>
              <w:rPr>
                <w:rFonts w:ascii="Trebuchet MS" w:hAnsi="Trebuchet MS"/>
                <w:b/>
                <w:bCs/>
                <w:sz w:val="18"/>
                <w:szCs w:val="18"/>
                <w:lang w:val="en-US"/>
              </w:rPr>
              <w:t xml:space="preserve"> -</w:t>
            </w:r>
            <w:r w:rsidR="00C61FA8">
              <w:rPr>
                <w:rFonts w:ascii="Trebuchet MS" w:hAnsi="Trebuchet MS"/>
                <w:b/>
                <w:bCs/>
                <w:sz w:val="18"/>
                <w:szCs w:val="18"/>
                <w:lang w:val="en-US"/>
              </w:rPr>
              <w:t>1</w:t>
            </w:r>
            <w:r>
              <w:rPr>
                <w:rFonts w:ascii="Trebuchet MS" w:hAnsi="Trebuchet MS"/>
                <w:b/>
                <w:bCs/>
                <w:sz w:val="18"/>
                <w:szCs w:val="18"/>
                <w:lang w:val="en-US"/>
              </w:rPr>
              <w:t>0</w:t>
            </w:r>
            <w:r w:rsidRPr="00830E57">
              <w:rPr>
                <w:rFonts w:ascii="Trebuchet MS" w:hAnsi="Trebuchet MS"/>
                <w:b/>
                <w:bCs/>
                <w:sz w:val="18"/>
                <w:szCs w:val="18"/>
                <w:lang w:val="en-US"/>
              </w:rPr>
              <w:t xml:space="preserve"> </w:t>
            </w:r>
            <w:r>
              <w:rPr>
                <w:rFonts w:ascii="Trebuchet MS" w:hAnsi="Trebuchet MS"/>
                <w:b/>
                <w:bCs/>
                <w:sz w:val="18"/>
                <w:szCs w:val="18"/>
                <w:lang w:val="en-US"/>
              </w:rPr>
              <w:t>product model</w:t>
            </w:r>
            <w:r w:rsidRPr="00830E57">
              <w:rPr>
                <w:rFonts w:ascii="Trebuchet MS" w:hAnsi="Trebuchet MS"/>
                <w:b/>
                <w:bCs/>
                <w:sz w:val="18"/>
                <w:szCs w:val="18"/>
                <w:lang w:val="en-US"/>
              </w:rPr>
              <w:t>s</w:t>
            </w:r>
          </w:p>
        </w:tc>
        <w:tc>
          <w:tcPr>
            <w:tcW w:w="1701" w:type="dxa"/>
            <w:vAlign w:val="center"/>
          </w:tcPr>
          <w:p w14:paraId="559794F3" w14:textId="77777777" w:rsidR="008B600B" w:rsidRPr="002F56EE" w:rsidRDefault="008B600B" w:rsidP="0010646F">
            <w:pPr>
              <w:jc w:val="center"/>
              <w:rPr>
                <w:rFonts w:ascii="Trebuchet MS" w:hAnsi="Trebuchet MS"/>
                <w:b/>
                <w:bCs/>
                <w:sz w:val="18"/>
                <w:szCs w:val="18"/>
                <w:lang w:val="en-US"/>
              </w:rPr>
            </w:pPr>
            <w:r>
              <w:rPr>
                <w:rFonts w:ascii="Trebuchet MS" w:hAnsi="Trebuchet MS"/>
                <w:b/>
                <w:bCs/>
                <w:sz w:val="18"/>
                <w:szCs w:val="18"/>
                <w:lang w:val="en-US"/>
              </w:rPr>
              <w:t>Triple-product testing</w:t>
            </w:r>
            <w:r>
              <w:rPr>
                <w:rFonts w:ascii="Trebuchet MS" w:hAnsi="Trebuchet MS"/>
                <w:b/>
                <w:bCs/>
                <w:sz w:val="18"/>
                <w:szCs w:val="18"/>
                <w:lang w:val="en-US"/>
              </w:rPr>
              <w:br/>
              <w:t xml:space="preserve">of </w:t>
            </w:r>
            <w:r w:rsidRPr="00830E57">
              <w:rPr>
                <w:rFonts w:ascii="Trebuchet MS" w:hAnsi="Trebuchet MS"/>
                <w:b/>
                <w:bCs/>
                <w:sz w:val="18"/>
                <w:szCs w:val="18"/>
                <w:lang w:val="en-US"/>
              </w:rPr>
              <w:t xml:space="preserve">one </w:t>
            </w:r>
            <w:r>
              <w:rPr>
                <w:rFonts w:ascii="Trebuchet MS" w:hAnsi="Trebuchet MS"/>
                <w:b/>
                <w:bCs/>
                <w:sz w:val="18"/>
                <w:szCs w:val="18"/>
                <w:lang w:val="en-US"/>
              </w:rPr>
              <w:t>product model</w:t>
            </w:r>
          </w:p>
        </w:tc>
      </w:tr>
      <w:tr w:rsidR="008B600B" w:rsidRPr="003263F7" w14:paraId="43A07FC7" w14:textId="77777777" w:rsidTr="0010646F">
        <w:tc>
          <w:tcPr>
            <w:tcW w:w="8642" w:type="dxa"/>
            <w:gridSpan w:val="5"/>
            <w:vAlign w:val="center"/>
          </w:tcPr>
          <w:p w14:paraId="55D7673D" w14:textId="2867F1B0" w:rsidR="008B600B" w:rsidRPr="003263F7" w:rsidRDefault="008B600B" w:rsidP="0010646F">
            <w:pPr>
              <w:rPr>
                <w:rFonts w:ascii="Trebuchet MS" w:hAnsi="Trebuchet MS"/>
                <w:b/>
                <w:bCs/>
                <w:sz w:val="18"/>
                <w:szCs w:val="18"/>
                <w:lang w:val="en-US"/>
              </w:rPr>
            </w:pPr>
            <w:r>
              <w:rPr>
                <w:rFonts w:ascii="Trebuchet MS" w:hAnsi="Trebuchet MS"/>
                <w:b/>
                <w:bCs/>
                <w:sz w:val="18"/>
                <w:szCs w:val="18"/>
                <w:lang w:val="en-US"/>
              </w:rPr>
              <w:t>Electrical heaters (</w:t>
            </w:r>
            <w:r w:rsidR="004438F5">
              <w:rPr>
                <w:rFonts w:ascii="Trebuchet MS" w:hAnsi="Trebuchet MS"/>
                <w:b/>
                <w:bCs/>
                <w:sz w:val="18"/>
                <w:szCs w:val="18"/>
                <w:lang w:val="en-US"/>
              </w:rPr>
              <w:t>radiant</w:t>
            </w:r>
            <w:r>
              <w:rPr>
                <w:rFonts w:ascii="Trebuchet MS" w:hAnsi="Trebuchet MS"/>
                <w:b/>
                <w:bCs/>
                <w:sz w:val="18"/>
                <w:szCs w:val="18"/>
                <w:lang w:val="en-US"/>
              </w:rPr>
              <w:t>)</w:t>
            </w:r>
          </w:p>
        </w:tc>
      </w:tr>
      <w:tr w:rsidR="008B600B" w:rsidRPr="00C86658" w14:paraId="54BDC867" w14:textId="77777777" w:rsidTr="0010646F">
        <w:tc>
          <w:tcPr>
            <w:tcW w:w="1838" w:type="dxa"/>
          </w:tcPr>
          <w:p w14:paraId="7F52CF5A" w14:textId="233F262A" w:rsidR="008B600B" w:rsidRPr="008E332F" w:rsidRDefault="008B600B" w:rsidP="0010646F">
            <w:pPr>
              <w:rPr>
                <w:rFonts w:ascii="Trebuchet MS" w:hAnsi="Trebuchet MS"/>
                <w:sz w:val="16"/>
                <w:szCs w:val="16"/>
                <w:lang w:val="en-US"/>
              </w:rPr>
            </w:pPr>
            <w:r>
              <w:rPr>
                <w:rFonts w:ascii="Trebuchet MS" w:hAnsi="Trebuchet MS"/>
                <w:sz w:val="16"/>
                <w:szCs w:val="16"/>
                <w:lang w:val="en-US"/>
              </w:rPr>
              <w:t>Nominal heat output +minimum heat output+</w:t>
            </w:r>
            <w:r>
              <w:t xml:space="preserve"> </w:t>
            </w:r>
            <w:r w:rsidRPr="00E656FD">
              <w:rPr>
                <w:rFonts w:ascii="Trebuchet MS" w:hAnsi="Trebuchet MS"/>
                <w:sz w:val="16"/>
                <w:szCs w:val="16"/>
                <w:lang w:val="en-US"/>
              </w:rPr>
              <w:t>Useful efficiency at nominal heat output</w:t>
            </w:r>
            <w:r>
              <w:rPr>
                <w:rFonts w:ascii="Trebuchet MS" w:hAnsi="Trebuchet MS"/>
                <w:sz w:val="16"/>
                <w:szCs w:val="16"/>
                <w:lang w:val="en-US"/>
              </w:rPr>
              <w:t xml:space="preserve"> (indicative) + </w:t>
            </w:r>
            <w:r w:rsidRPr="005E6D23">
              <w:rPr>
                <w:rFonts w:ascii="Trebuchet MS" w:hAnsi="Trebuchet MS"/>
                <w:sz w:val="16"/>
                <w:szCs w:val="16"/>
                <w:lang w:val="en-US"/>
              </w:rPr>
              <w:t>Maximum continuous heat output</w:t>
            </w:r>
            <w:r>
              <w:rPr>
                <w:rFonts w:ascii="Trebuchet MS" w:hAnsi="Trebuchet MS"/>
                <w:sz w:val="16"/>
                <w:szCs w:val="16"/>
                <w:lang w:val="en-US"/>
              </w:rPr>
              <w:t xml:space="preserve"> +A</w:t>
            </w:r>
            <w:r w:rsidRPr="00E656FD">
              <w:rPr>
                <w:rFonts w:ascii="Trebuchet MS" w:hAnsi="Trebuchet MS"/>
                <w:sz w:val="16"/>
                <w:szCs w:val="16"/>
                <w:lang w:val="en-US"/>
              </w:rPr>
              <w:t>uxiliary electricity consumption</w:t>
            </w:r>
            <w:r>
              <w:rPr>
                <w:rFonts w:ascii="Trebuchet MS" w:hAnsi="Trebuchet MS"/>
                <w:sz w:val="16"/>
                <w:szCs w:val="16"/>
                <w:lang w:val="en-US"/>
              </w:rPr>
              <w:t xml:space="preserve"> (a</w:t>
            </w:r>
            <w:r w:rsidRPr="00E656FD">
              <w:rPr>
                <w:rFonts w:ascii="Trebuchet MS" w:hAnsi="Trebuchet MS"/>
                <w:sz w:val="16"/>
                <w:szCs w:val="16"/>
                <w:lang w:val="en-US"/>
              </w:rPr>
              <w:t>t nominal heat output</w:t>
            </w:r>
            <w:r>
              <w:rPr>
                <w:rFonts w:ascii="Trebuchet MS" w:hAnsi="Trebuchet MS"/>
                <w:sz w:val="16"/>
                <w:szCs w:val="16"/>
                <w:lang w:val="en-US"/>
              </w:rPr>
              <w:t xml:space="preserve">+ </w:t>
            </w:r>
            <w:r w:rsidRPr="00E656FD">
              <w:rPr>
                <w:rFonts w:ascii="Trebuchet MS" w:hAnsi="Trebuchet MS"/>
                <w:sz w:val="16"/>
                <w:szCs w:val="16"/>
                <w:lang w:val="en-US"/>
              </w:rPr>
              <w:t>At minimum heat output</w:t>
            </w:r>
            <w:r>
              <w:rPr>
                <w:rFonts w:ascii="Trebuchet MS" w:hAnsi="Trebuchet MS"/>
                <w:sz w:val="16"/>
                <w:szCs w:val="16"/>
                <w:lang w:val="en-US"/>
              </w:rPr>
              <w:t>+</w:t>
            </w:r>
            <w:r>
              <w:t xml:space="preserve"> </w:t>
            </w:r>
            <w:r w:rsidRPr="00E656FD">
              <w:rPr>
                <w:rFonts w:ascii="Trebuchet MS" w:hAnsi="Trebuchet MS"/>
                <w:sz w:val="16"/>
                <w:szCs w:val="16"/>
                <w:lang w:val="en-US"/>
              </w:rPr>
              <w:t xml:space="preserve">In standby </w:t>
            </w:r>
            <w:proofErr w:type="gramStart"/>
            <w:r w:rsidRPr="00E656FD">
              <w:rPr>
                <w:rFonts w:ascii="Trebuchet MS" w:hAnsi="Trebuchet MS"/>
                <w:sz w:val="16"/>
                <w:szCs w:val="16"/>
                <w:lang w:val="en-US"/>
              </w:rPr>
              <w:t>mode</w:t>
            </w:r>
            <w:r>
              <w:rPr>
                <w:rFonts w:ascii="Trebuchet MS" w:hAnsi="Trebuchet MS"/>
                <w:sz w:val="16"/>
                <w:szCs w:val="16"/>
                <w:lang w:val="en-US"/>
              </w:rPr>
              <w:t>)+</w:t>
            </w:r>
            <w:proofErr w:type="gramEnd"/>
            <w:r>
              <w:rPr>
                <w:rFonts w:ascii="Trebuchet MS" w:hAnsi="Trebuchet MS"/>
                <w:sz w:val="16"/>
                <w:szCs w:val="16"/>
                <w:lang w:val="en-US"/>
              </w:rPr>
              <w:t xml:space="preserve">. </w:t>
            </w:r>
            <w:r w:rsidRPr="00BF592A">
              <w:rPr>
                <w:rFonts w:ascii="Trebuchet MS" w:hAnsi="Trebuchet MS"/>
                <w:sz w:val="16"/>
                <w:szCs w:val="16"/>
                <w:lang w:val="en-US"/>
              </w:rPr>
              <w:t>Permanent pilot flame power requirement</w:t>
            </w:r>
            <w:r w:rsidR="002B2325">
              <w:rPr>
                <w:rFonts w:ascii="Trebuchet MS" w:hAnsi="Trebuchet MS"/>
                <w:sz w:val="16"/>
                <w:szCs w:val="16"/>
                <w:lang w:val="en-US"/>
              </w:rPr>
              <w:t xml:space="preserve">. </w:t>
            </w:r>
            <w:r w:rsidR="00E548CC">
              <w:rPr>
                <w:rFonts w:ascii="Trebuchet MS" w:hAnsi="Trebuchet MS"/>
                <w:sz w:val="16"/>
                <w:szCs w:val="16"/>
                <w:lang w:val="en-US"/>
              </w:rPr>
              <w:t xml:space="preserve">Presence and functioning of any </w:t>
            </w:r>
            <w:r w:rsidR="00E548CC">
              <w:rPr>
                <w:rFonts w:ascii="Trebuchet MS" w:hAnsi="Trebuchet MS"/>
                <w:sz w:val="16"/>
                <w:szCs w:val="16"/>
                <w:lang w:val="en-US"/>
              </w:rPr>
              <w:lastRenderedPageBreak/>
              <w:t>control options stated by the supplier.</w:t>
            </w:r>
          </w:p>
        </w:tc>
        <w:tc>
          <w:tcPr>
            <w:tcW w:w="1701" w:type="dxa"/>
          </w:tcPr>
          <w:p w14:paraId="26E9BCA3" w14:textId="77777777" w:rsidR="008B600B" w:rsidRPr="000377CA" w:rsidRDefault="008B600B" w:rsidP="0010646F">
            <w:pPr>
              <w:rPr>
                <w:rFonts w:ascii="Trebuchet MS" w:hAnsi="Trebuchet MS"/>
                <w:sz w:val="16"/>
                <w:szCs w:val="16"/>
                <w:lang w:val="en-US"/>
              </w:rPr>
            </w:pPr>
            <w:r>
              <w:rPr>
                <w:rFonts w:ascii="Trebuchet MS" w:hAnsi="Trebuchet MS"/>
                <w:sz w:val="16"/>
                <w:szCs w:val="16"/>
                <w:lang w:val="en-US"/>
              </w:rPr>
              <w:lastRenderedPageBreak/>
              <w:t>Annex II to Regulation (EU) 2015/1188</w:t>
            </w:r>
          </w:p>
        </w:tc>
        <w:tc>
          <w:tcPr>
            <w:tcW w:w="1701" w:type="dxa"/>
          </w:tcPr>
          <w:p w14:paraId="6FF68650" w14:textId="77777777" w:rsidR="008B600B" w:rsidRPr="000377CA" w:rsidRDefault="008B600B" w:rsidP="0010646F">
            <w:pPr>
              <w:jc w:val="center"/>
              <w:rPr>
                <w:rFonts w:ascii="Trebuchet MS" w:hAnsi="Trebuchet MS"/>
                <w:sz w:val="16"/>
                <w:szCs w:val="16"/>
                <w:lang w:val="en-US"/>
              </w:rPr>
            </w:pPr>
            <w:r w:rsidRPr="003D114A">
              <w:rPr>
                <w:rFonts w:ascii="Trebuchet MS" w:hAnsi="Trebuchet MS"/>
                <w:sz w:val="16"/>
                <w:szCs w:val="16"/>
                <w:highlight w:val="yellow"/>
                <w:lang w:val="en-US"/>
              </w:rPr>
              <w:t>&lt;Please fill in your unit cost here&gt;</w:t>
            </w:r>
          </w:p>
        </w:tc>
        <w:tc>
          <w:tcPr>
            <w:tcW w:w="1701" w:type="dxa"/>
          </w:tcPr>
          <w:p w14:paraId="5F8BA7BE" w14:textId="77777777" w:rsidR="008B600B" w:rsidRPr="000377CA" w:rsidRDefault="008B600B" w:rsidP="0010646F">
            <w:pPr>
              <w:rPr>
                <w:rFonts w:ascii="Trebuchet MS" w:hAnsi="Trebuchet MS"/>
                <w:sz w:val="16"/>
                <w:szCs w:val="16"/>
                <w:lang w:val="en-US"/>
              </w:rPr>
            </w:pPr>
            <w:r w:rsidRPr="003D114A">
              <w:rPr>
                <w:rFonts w:ascii="Trebuchet MS" w:hAnsi="Trebuchet MS"/>
                <w:sz w:val="16"/>
                <w:szCs w:val="16"/>
                <w:highlight w:val="yellow"/>
                <w:lang w:val="en-US"/>
              </w:rPr>
              <w:t>&lt;Please fill in your unit cost here&gt;</w:t>
            </w:r>
          </w:p>
        </w:tc>
        <w:tc>
          <w:tcPr>
            <w:tcW w:w="1701" w:type="dxa"/>
          </w:tcPr>
          <w:p w14:paraId="0BAF0775" w14:textId="77777777" w:rsidR="008B600B" w:rsidRPr="000377CA" w:rsidRDefault="008B600B" w:rsidP="0010646F">
            <w:pPr>
              <w:rPr>
                <w:rFonts w:ascii="Trebuchet MS" w:hAnsi="Trebuchet MS"/>
                <w:sz w:val="16"/>
                <w:szCs w:val="16"/>
                <w:lang w:val="en-US"/>
              </w:rPr>
            </w:pPr>
            <w:r w:rsidRPr="003D114A">
              <w:rPr>
                <w:rFonts w:ascii="Trebuchet MS" w:hAnsi="Trebuchet MS"/>
                <w:sz w:val="16"/>
                <w:szCs w:val="16"/>
                <w:highlight w:val="yellow"/>
                <w:lang w:val="en-US"/>
              </w:rPr>
              <w:t>&lt;Please fill in your unit cost here&gt;</w:t>
            </w:r>
          </w:p>
        </w:tc>
      </w:tr>
      <w:tr w:rsidR="00C025D9" w:rsidRPr="00C86658" w14:paraId="439F879C" w14:textId="77777777" w:rsidTr="00582D2F">
        <w:tc>
          <w:tcPr>
            <w:tcW w:w="1838" w:type="dxa"/>
          </w:tcPr>
          <w:p w14:paraId="0F7F531D" w14:textId="0A849305" w:rsidR="00C025D9" w:rsidRDefault="00C025D9" w:rsidP="0010646F">
            <w:pPr>
              <w:rPr>
                <w:rFonts w:ascii="Trebuchet MS" w:hAnsi="Trebuchet MS"/>
                <w:sz w:val="16"/>
                <w:szCs w:val="16"/>
                <w:lang w:val="en-US"/>
              </w:rPr>
            </w:pPr>
            <w:r>
              <w:rPr>
                <w:rFonts w:ascii="Trebuchet MS" w:hAnsi="Trebuchet MS"/>
                <w:sz w:val="16"/>
                <w:szCs w:val="16"/>
                <w:lang w:val="en-US"/>
              </w:rPr>
              <w:t>Cost of disposal per product</w:t>
            </w:r>
          </w:p>
        </w:tc>
        <w:tc>
          <w:tcPr>
            <w:tcW w:w="6804" w:type="dxa"/>
            <w:gridSpan w:val="4"/>
          </w:tcPr>
          <w:p w14:paraId="4705C691" w14:textId="77777777" w:rsidR="00C025D9" w:rsidRPr="003D114A" w:rsidRDefault="00C025D9" w:rsidP="0010646F">
            <w:pPr>
              <w:rPr>
                <w:rFonts w:ascii="Trebuchet MS" w:hAnsi="Trebuchet MS"/>
                <w:sz w:val="16"/>
                <w:szCs w:val="16"/>
                <w:highlight w:val="yellow"/>
                <w:lang w:val="en-US"/>
              </w:rPr>
            </w:pPr>
          </w:p>
        </w:tc>
      </w:tr>
    </w:tbl>
    <w:p w14:paraId="1A5E0664" w14:textId="77777777" w:rsidR="008B600B" w:rsidRDefault="008B600B" w:rsidP="00440392">
      <w:pPr>
        <w:pStyle w:val="Normal0"/>
        <w:rPr>
          <w:lang w:val="en-US"/>
        </w:rPr>
      </w:pPr>
    </w:p>
    <w:p w14:paraId="34EEEF94" w14:textId="267E4739" w:rsidR="00286221" w:rsidRPr="00286221" w:rsidRDefault="00286221" w:rsidP="00440392">
      <w:pPr>
        <w:pStyle w:val="Normal0"/>
        <w:rPr>
          <w:b/>
          <w:bCs/>
          <w:lang w:val="en-US"/>
        </w:rPr>
      </w:pPr>
      <w:r w:rsidRPr="00286221">
        <w:rPr>
          <w:b/>
          <w:bCs/>
          <w:lang w:val="en-US"/>
        </w:rPr>
        <w:t>Meeting</w:t>
      </w:r>
    </w:p>
    <w:tbl>
      <w:tblPr>
        <w:tblStyle w:val="TableGrid"/>
        <w:tblW w:w="0" w:type="auto"/>
        <w:tblLook w:val="04A0" w:firstRow="1" w:lastRow="0" w:firstColumn="1" w:lastColumn="0" w:noHBand="0" w:noVBand="1"/>
      </w:tblPr>
      <w:tblGrid>
        <w:gridCol w:w="7792"/>
        <w:gridCol w:w="1836"/>
      </w:tblGrid>
      <w:tr w:rsidR="00CB4792" w14:paraId="7971358F" w14:textId="77777777" w:rsidTr="00286221">
        <w:tc>
          <w:tcPr>
            <w:tcW w:w="7792" w:type="dxa"/>
          </w:tcPr>
          <w:p w14:paraId="1EEE6F86" w14:textId="04644873" w:rsidR="00CB4792" w:rsidRDefault="00CB4792" w:rsidP="00CB4792">
            <w:pPr>
              <w:pStyle w:val="Normal0"/>
              <w:jc w:val="both"/>
              <w:rPr>
                <w:bCs/>
                <w:spacing w:val="4"/>
                <w:szCs w:val="20"/>
              </w:rPr>
            </w:pPr>
            <w:r>
              <w:rPr>
                <w:lang w:val="en-US"/>
              </w:rPr>
              <w:t>C</w:t>
            </w:r>
            <w:r>
              <w:rPr>
                <w:lang w:val="en-US"/>
              </w:rPr>
              <w:t xml:space="preserve">ost of the </w:t>
            </w:r>
            <w:r>
              <w:rPr>
                <w:bCs/>
                <w:spacing w:val="4"/>
                <w:szCs w:val="20"/>
              </w:rPr>
              <w:t>organisation, hosting and attending of a meeting (maximum one expert from the laboratory) to discuss the test results at the lab premises, including catering. This service is different than ad hoc and punctual participation to project meetings to clarify test methods or issues encountered.</w:t>
            </w:r>
          </w:p>
        </w:tc>
        <w:tc>
          <w:tcPr>
            <w:tcW w:w="1836" w:type="dxa"/>
          </w:tcPr>
          <w:p w14:paraId="3C393348" w14:textId="77777777" w:rsidR="00CB4792" w:rsidRDefault="00CB4792" w:rsidP="00CB4792">
            <w:pPr>
              <w:pStyle w:val="Normal0"/>
              <w:jc w:val="both"/>
              <w:rPr>
                <w:bCs/>
                <w:spacing w:val="4"/>
                <w:szCs w:val="20"/>
              </w:rPr>
            </w:pPr>
          </w:p>
        </w:tc>
      </w:tr>
    </w:tbl>
    <w:p w14:paraId="0173AFAE" w14:textId="44F2BD78" w:rsidR="008F2DB4" w:rsidRDefault="008F2DB4" w:rsidP="00CB4792">
      <w:pPr>
        <w:pStyle w:val="Normal0"/>
        <w:jc w:val="both"/>
        <w:rPr>
          <w:bCs/>
          <w:spacing w:val="4"/>
          <w:szCs w:val="20"/>
        </w:rPr>
      </w:pPr>
    </w:p>
    <w:p w14:paraId="0D2562EA" w14:textId="77777777" w:rsidR="00CB4792" w:rsidRDefault="00CB4792" w:rsidP="00440392">
      <w:pPr>
        <w:pStyle w:val="Normal0"/>
        <w:rPr>
          <w:lang w:val="en-US"/>
        </w:rPr>
      </w:pPr>
    </w:p>
    <w:p w14:paraId="004709CA" w14:textId="470DF2CF" w:rsidR="00F52C56" w:rsidRPr="00F52C56" w:rsidRDefault="005C2D3B" w:rsidP="00440392">
      <w:pPr>
        <w:pStyle w:val="Normal0"/>
        <w:rPr>
          <w:b/>
          <w:bCs/>
          <w:lang w:val="en-US"/>
        </w:rPr>
      </w:pPr>
      <w:r>
        <w:rPr>
          <w:b/>
          <w:bCs/>
          <w:lang w:val="en-US"/>
        </w:rPr>
        <w:t>The hourly</w:t>
      </w:r>
      <w:r w:rsidR="002764E6">
        <w:rPr>
          <w:b/>
          <w:bCs/>
          <w:lang w:val="en-US"/>
        </w:rPr>
        <w:t xml:space="preserve"> rate</w:t>
      </w:r>
      <w:r w:rsidR="00E16CEA">
        <w:rPr>
          <w:b/>
          <w:bCs/>
          <w:lang w:val="en-US"/>
        </w:rPr>
        <w:t xml:space="preserve"> in case of purchase of additional services</w:t>
      </w:r>
    </w:p>
    <w:tbl>
      <w:tblPr>
        <w:tblStyle w:val="TableGrid"/>
        <w:tblW w:w="0" w:type="auto"/>
        <w:tblLook w:val="04A0" w:firstRow="1" w:lastRow="0" w:firstColumn="1" w:lastColumn="0" w:noHBand="0" w:noVBand="1"/>
      </w:tblPr>
      <w:tblGrid>
        <w:gridCol w:w="3209"/>
        <w:gridCol w:w="3209"/>
        <w:gridCol w:w="3210"/>
      </w:tblGrid>
      <w:tr w:rsidR="00007601" w:rsidRPr="00F52C56" w14:paraId="661587FE" w14:textId="77777777" w:rsidTr="00E53727">
        <w:tc>
          <w:tcPr>
            <w:tcW w:w="3209" w:type="dxa"/>
          </w:tcPr>
          <w:p w14:paraId="6621B47F" w14:textId="77777777" w:rsidR="00007601" w:rsidRPr="00F52C56" w:rsidRDefault="00007601" w:rsidP="00E53727">
            <w:pPr>
              <w:pStyle w:val="Normal0"/>
              <w:rPr>
                <w:b/>
                <w:bCs/>
                <w:lang w:val="en-US"/>
              </w:rPr>
            </w:pPr>
            <w:r w:rsidRPr="00F52C56">
              <w:rPr>
                <w:b/>
                <w:bCs/>
                <w:lang w:val="en-US"/>
              </w:rPr>
              <w:t>Name of team member</w:t>
            </w:r>
          </w:p>
        </w:tc>
        <w:tc>
          <w:tcPr>
            <w:tcW w:w="3209" w:type="dxa"/>
          </w:tcPr>
          <w:p w14:paraId="36164CF2" w14:textId="492C4C41" w:rsidR="00007601" w:rsidRPr="00F52C56" w:rsidRDefault="00007601" w:rsidP="00E53727">
            <w:pPr>
              <w:pStyle w:val="Normal0"/>
              <w:rPr>
                <w:b/>
                <w:bCs/>
                <w:lang w:val="en-US"/>
              </w:rPr>
            </w:pPr>
            <w:r>
              <w:rPr>
                <w:b/>
                <w:bCs/>
                <w:lang w:val="en-US"/>
              </w:rPr>
              <w:t>Job title</w:t>
            </w:r>
            <w:r w:rsidR="00944B8E">
              <w:rPr>
                <w:b/>
                <w:bCs/>
                <w:lang w:val="en-US"/>
              </w:rPr>
              <w:t xml:space="preserve">/function </w:t>
            </w:r>
            <w:r w:rsidRPr="00F52C56">
              <w:rPr>
                <w:b/>
                <w:bCs/>
                <w:lang w:val="en-US"/>
              </w:rPr>
              <w:t>of team member</w:t>
            </w:r>
          </w:p>
        </w:tc>
        <w:tc>
          <w:tcPr>
            <w:tcW w:w="3210" w:type="dxa"/>
          </w:tcPr>
          <w:p w14:paraId="1092AD78" w14:textId="5AC2CF73" w:rsidR="00007601" w:rsidRPr="00F52C56" w:rsidRDefault="00007601" w:rsidP="00E53727">
            <w:pPr>
              <w:pStyle w:val="Normal0"/>
              <w:rPr>
                <w:b/>
                <w:bCs/>
                <w:lang w:val="en-US"/>
              </w:rPr>
            </w:pPr>
            <w:r>
              <w:rPr>
                <w:b/>
                <w:bCs/>
                <w:lang w:val="en-US"/>
              </w:rPr>
              <w:t>Hourly rate</w:t>
            </w:r>
            <w:r w:rsidRPr="00F52C56">
              <w:rPr>
                <w:b/>
                <w:bCs/>
                <w:lang w:val="en-US"/>
              </w:rPr>
              <w:t xml:space="preserve"> (E</w:t>
            </w:r>
            <w:r w:rsidR="00FA1142">
              <w:rPr>
                <w:b/>
                <w:bCs/>
                <w:lang w:val="en-US"/>
              </w:rPr>
              <w:t>UR</w:t>
            </w:r>
            <w:r w:rsidRPr="00F52C56">
              <w:rPr>
                <w:b/>
                <w:bCs/>
                <w:lang w:val="en-US"/>
              </w:rPr>
              <w:t>)</w:t>
            </w:r>
          </w:p>
        </w:tc>
      </w:tr>
      <w:tr w:rsidR="00007601" w14:paraId="5646CC06" w14:textId="77777777" w:rsidTr="00E53727">
        <w:tc>
          <w:tcPr>
            <w:tcW w:w="3209" w:type="dxa"/>
          </w:tcPr>
          <w:p w14:paraId="630F0C57" w14:textId="77777777" w:rsidR="00007601" w:rsidRDefault="00007601" w:rsidP="00E53727">
            <w:pPr>
              <w:pStyle w:val="Normal0"/>
              <w:rPr>
                <w:lang w:val="en-US"/>
              </w:rPr>
            </w:pPr>
          </w:p>
        </w:tc>
        <w:tc>
          <w:tcPr>
            <w:tcW w:w="3209" w:type="dxa"/>
          </w:tcPr>
          <w:p w14:paraId="5359431D" w14:textId="77777777" w:rsidR="00007601" w:rsidRDefault="00007601" w:rsidP="00E53727">
            <w:pPr>
              <w:pStyle w:val="Normal0"/>
              <w:rPr>
                <w:lang w:val="en-US"/>
              </w:rPr>
            </w:pPr>
          </w:p>
        </w:tc>
        <w:tc>
          <w:tcPr>
            <w:tcW w:w="3210" w:type="dxa"/>
          </w:tcPr>
          <w:p w14:paraId="2270A3C0" w14:textId="77777777" w:rsidR="00007601" w:rsidRDefault="00007601" w:rsidP="00E53727">
            <w:pPr>
              <w:pStyle w:val="Normal0"/>
              <w:rPr>
                <w:lang w:val="en-US"/>
              </w:rPr>
            </w:pPr>
          </w:p>
        </w:tc>
      </w:tr>
      <w:tr w:rsidR="00007601" w14:paraId="3049A1F3" w14:textId="77777777" w:rsidTr="00E53727">
        <w:tc>
          <w:tcPr>
            <w:tcW w:w="3209" w:type="dxa"/>
          </w:tcPr>
          <w:p w14:paraId="750DE2C2" w14:textId="77777777" w:rsidR="00007601" w:rsidRDefault="00007601" w:rsidP="00E53727">
            <w:pPr>
              <w:pStyle w:val="Normal0"/>
              <w:rPr>
                <w:lang w:val="en-US"/>
              </w:rPr>
            </w:pPr>
          </w:p>
        </w:tc>
        <w:tc>
          <w:tcPr>
            <w:tcW w:w="3209" w:type="dxa"/>
          </w:tcPr>
          <w:p w14:paraId="30C131DA" w14:textId="77777777" w:rsidR="00007601" w:rsidRDefault="00007601" w:rsidP="00E53727">
            <w:pPr>
              <w:pStyle w:val="Normal0"/>
              <w:rPr>
                <w:lang w:val="en-US"/>
              </w:rPr>
            </w:pPr>
          </w:p>
        </w:tc>
        <w:tc>
          <w:tcPr>
            <w:tcW w:w="3210" w:type="dxa"/>
          </w:tcPr>
          <w:p w14:paraId="7EA237F5" w14:textId="77777777" w:rsidR="00007601" w:rsidRDefault="00007601" w:rsidP="00E53727">
            <w:pPr>
              <w:pStyle w:val="Normal0"/>
              <w:rPr>
                <w:lang w:val="en-US"/>
              </w:rPr>
            </w:pPr>
          </w:p>
        </w:tc>
      </w:tr>
      <w:tr w:rsidR="00007601" w14:paraId="7494304C" w14:textId="77777777" w:rsidTr="00E53727">
        <w:tc>
          <w:tcPr>
            <w:tcW w:w="3209" w:type="dxa"/>
          </w:tcPr>
          <w:p w14:paraId="13D6A924" w14:textId="77777777" w:rsidR="00007601" w:rsidRDefault="00007601" w:rsidP="00E53727">
            <w:pPr>
              <w:pStyle w:val="Normal0"/>
              <w:rPr>
                <w:lang w:val="en-US"/>
              </w:rPr>
            </w:pPr>
          </w:p>
        </w:tc>
        <w:tc>
          <w:tcPr>
            <w:tcW w:w="3209" w:type="dxa"/>
          </w:tcPr>
          <w:p w14:paraId="2D2396F5" w14:textId="77777777" w:rsidR="00007601" w:rsidRDefault="00007601" w:rsidP="00E53727">
            <w:pPr>
              <w:pStyle w:val="Normal0"/>
              <w:rPr>
                <w:lang w:val="en-US"/>
              </w:rPr>
            </w:pPr>
          </w:p>
        </w:tc>
        <w:tc>
          <w:tcPr>
            <w:tcW w:w="3210" w:type="dxa"/>
          </w:tcPr>
          <w:p w14:paraId="4962F66B" w14:textId="77777777" w:rsidR="00007601" w:rsidRDefault="00007601" w:rsidP="00E53727">
            <w:pPr>
              <w:pStyle w:val="Normal0"/>
              <w:rPr>
                <w:lang w:val="en-US"/>
              </w:rPr>
            </w:pPr>
          </w:p>
        </w:tc>
      </w:tr>
      <w:tr w:rsidR="00007601" w14:paraId="37D7693C" w14:textId="77777777" w:rsidTr="00E53727">
        <w:tc>
          <w:tcPr>
            <w:tcW w:w="3209" w:type="dxa"/>
          </w:tcPr>
          <w:p w14:paraId="740DD41C" w14:textId="77777777" w:rsidR="00007601" w:rsidRDefault="00007601" w:rsidP="00E53727">
            <w:pPr>
              <w:pStyle w:val="Normal0"/>
              <w:rPr>
                <w:lang w:val="en-US"/>
              </w:rPr>
            </w:pPr>
          </w:p>
        </w:tc>
        <w:tc>
          <w:tcPr>
            <w:tcW w:w="3209" w:type="dxa"/>
          </w:tcPr>
          <w:p w14:paraId="518F23CB" w14:textId="77777777" w:rsidR="00007601" w:rsidRDefault="00007601" w:rsidP="00E53727">
            <w:pPr>
              <w:pStyle w:val="Normal0"/>
              <w:rPr>
                <w:lang w:val="en-US"/>
              </w:rPr>
            </w:pPr>
          </w:p>
        </w:tc>
        <w:tc>
          <w:tcPr>
            <w:tcW w:w="3210" w:type="dxa"/>
          </w:tcPr>
          <w:p w14:paraId="7B5CF2B1" w14:textId="77777777" w:rsidR="00007601" w:rsidRDefault="00007601" w:rsidP="00E53727">
            <w:pPr>
              <w:pStyle w:val="Normal0"/>
              <w:rPr>
                <w:lang w:val="en-US"/>
              </w:rPr>
            </w:pPr>
          </w:p>
        </w:tc>
      </w:tr>
    </w:tbl>
    <w:p w14:paraId="7BB93002" w14:textId="2C192E6F" w:rsidR="008F2DB4" w:rsidRDefault="008F2DB4" w:rsidP="00F52C56">
      <w:pPr>
        <w:tabs>
          <w:tab w:val="left" w:pos="4395"/>
          <w:tab w:val="left" w:pos="7797"/>
        </w:tabs>
        <w:spacing w:before="100" w:beforeAutospacing="1" w:after="100" w:afterAutospacing="1"/>
        <w:jc w:val="both"/>
        <w:rPr>
          <w:rFonts w:ascii="Trebuchet MS" w:hAnsi="Trebuchet MS"/>
          <w:b/>
        </w:rPr>
      </w:pPr>
    </w:p>
    <w:p w14:paraId="5CE4D927" w14:textId="54F4E5F6" w:rsidR="00F52C56" w:rsidRPr="006A0CEE" w:rsidRDefault="00F52C56" w:rsidP="00F52C56">
      <w:pPr>
        <w:tabs>
          <w:tab w:val="left" w:pos="4395"/>
          <w:tab w:val="left" w:pos="7797"/>
        </w:tabs>
        <w:spacing w:before="100" w:beforeAutospacing="1" w:after="100" w:afterAutospacing="1"/>
        <w:jc w:val="both"/>
        <w:rPr>
          <w:rFonts w:ascii="Trebuchet MS" w:hAnsi="Trebuchet MS"/>
          <w:b/>
        </w:rPr>
      </w:pPr>
      <w:r w:rsidRPr="006A0CEE">
        <w:rPr>
          <w:rFonts w:ascii="Trebuchet MS" w:hAnsi="Trebuchet MS"/>
          <w:b/>
        </w:rPr>
        <w:t>Full name</w:t>
      </w:r>
      <w:r w:rsidRPr="006A0CEE">
        <w:rPr>
          <w:rFonts w:ascii="Trebuchet MS" w:hAnsi="Trebuchet MS"/>
          <w:b/>
        </w:rPr>
        <w:tab/>
        <w:t>Date</w:t>
      </w:r>
      <w:r w:rsidRPr="006A0CEE">
        <w:rPr>
          <w:rFonts w:ascii="Trebuchet MS" w:hAnsi="Trebuchet MS"/>
          <w:b/>
        </w:rPr>
        <w:tab/>
        <w:t>Signature</w:t>
      </w:r>
    </w:p>
    <w:p w14:paraId="7429A2F0" w14:textId="5C56F92A" w:rsidR="00506AFD" w:rsidRDefault="00506AFD"/>
    <w:p w14:paraId="18B0E0A1" w14:textId="77777777" w:rsidR="0083027E" w:rsidRDefault="0083027E"/>
    <w:p w14:paraId="7C4D820A" w14:textId="77777777" w:rsidR="0083027E" w:rsidRDefault="0083027E"/>
    <w:p w14:paraId="74EAA742" w14:textId="77777777" w:rsidR="0083027E" w:rsidRDefault="0083027E"/>
    <w:p w14:paraId="458F0ED9" w14:textId="77777777" w:rsidR="00CB4792" w:rsidRDefault="00CB4792"/>
    <w:p w14:paraId="5E276420" w14:textId="661B9CBB" w:rsidR="00506AFD" w:rsidRPr="00B51285" w:rsidRDefault="00506AFD" w:rsidP="00506AFD">
      <w:pPr>
        <w:tabs>
          <w:tab w:val="left" w:pos="74"/>
          <w:tab w:val="left" w:pos="1366"/>
          <w:tab w:val="left" w:pos="2665"/>
          <w:tab w:val="left" w:pos="3963"/>
          <w:tab w:val="left" w:pos="5256"/>
          <w:tab w:val="left" w:pos="6555"/>
          <w:tab w:val="left" w:pos="7847"/>
          <w:tab w:val="left" w:pos="9146"/>
        </w:tabs>
        <w:spacing w:before="240" w:after="120" w:line="276" w:lineRule="auto"/>
        <w:jc w:val="both"/>
        <w:rPr>
          <w:rFonts w:ascii="Trebuchet MS" w:eastAsia="Times New Roman" w:hAnsi="Trebuchet MS" w:cs="Times New Roman"/>
          <w:b/>
          <w:bCs/>
          <w:iCs/>
          <w:color w:val="002060"/>
          <w:sz w:val="16"/>
          <w:szCs w:val="16"/>
          <w:lang w:eastAsia="nb-NO"/>
        </w:rPr>
      </w:pPr>
      <w:r w:rsidRPr="00B51285">
        <w:rPr>
          <w:rFonts w:ascii="Trebuchet MS" w:eastAsia="Times New Roman" w:hAnsi="Trebuchet MS" w:cs="Times New Roman"/>
          <w:b/>
          <w:bCs/>
          <w:iCs/>
          <w:color w:val="002060"/>
          <w:sz w:val="16"/>
          <w:szCs w:val="16"/>
          <w:lang w:eastAsia="nb-NO"/>
        </w:rPr>
        <w:t>DISCLAIMER</w:t>
      </w:r>
    </w:p>
    <w:p w14:paraId="28391A0F" w14:textId="237AAB60" w:rsidR="00506AFD" w:rsidRPr="00B51285" w:rsidRDefault="00506AFD" w:rsidP="00506AFD">
      <w:pPr>
        <w:tabs>
          <w:tab w:val="left" w:pos="74"/>
          <w:tab w:val="left" w:pos="1366"/>
          <w:tab w:val="left" w:pos="2665"/>
          <w:tab w:val="left" w:pos="3963"/>
          <w:tab w:val="left" w:pos="5256"/>
          <w:tab w:val="left" w:pos="6555"/>
          <w:tab w:val="left" w:pos="7847"/>
          <w:tab w:val="left" w:pos="9146"/>
        </w:tabs>
        <w:spacing w:after="120" w:line="276" w:lineRule="auto"/>
        <w:jc w:val="both"/>
        <w:rPr>
          <w:rFonts w:ascii="Trebuchet MS" w:eastAsia="Times New Roman" w:hAnsi="Trebuchet MS" w:cs="Times New Roman"/>
          <w:iCs/>
          <w:sz w:val="16"/>
          <w:szCs w:val="16"/>
          <w:lang w:eastAsia="nb-NO"/>
        </w:rPr>
      </w:pPr>
      <w:r w:rsidRPr="00B51285">
        <w:rPr>
          <w:rFonts w:ascii="Trebuchet MS" w:eastAsia="Times New Roman" w:hAnsi="Trebuchet MS" w:cs="Times New Roman"/>
          <w:iCs/>
          <w:sz w:val="16"/>
          <w:szCs w:val="16"/>
          <w:lang w:eastAsia="nb-NO"/>
        </w:rPr>
        <w:t xml:space="preserve">This </w:t>
      </w:r>
      <w:r w:rsidR="00925819">
        <w:rPr>
          <w:rFonts w:ascii="Trebuchet MS" w:eastAsia="Times New Roman" w:hAnsi="Trebuchet MS" w:cs="Times New Roman"/>
          <w:iCs/>
          <w:sz w:val="16"/>
          <w:szCs w:val="16"/>
          <w:lang w:eastAsia="nb-NO"/>
        </w:rPr>
        <w:t xml:space="preserve">call for </w:t>
      </w:r>
      <w:r>
        <w:rPr>
          <w:rFonts w:ascii="Trebuchet MS" w:eastAsia="Times New Roman" w:hAnsi="Trebuchet MS" w:cs="Times New Roman"/>
          <w:iCs/>
          <w:sz w:val="16"/>
          <w:szCs w:val="16"/>
          <w:lang w:eastAsia="nb-NO"/>
        </w:rPr>
        <w:t>tender</w:t>
      </w:r>
      <w:r w:rsidRPr="00B51285">
        <w:rPr>
          <w:rFonts w:ascii="Trebuchet MS" w:eastAsia="Times New Roman" w:hAnsi="Trebuchet MS" w:cs="Times New Roman"/>
          <w:iCs/>
          <w:sz w:val="16"/>
          <w:szCs w:val="16"/>
          <w:lang w:eastAsia="nb-NO"/>
        </w:rPr>
        <w:t xml:space="preserve"> is part of the EEPLIANT3 </w:t>
      </w:r>
      <w:r>
        <w:rPr>
          <w:rFonts w:ascii="Trebuchet MS" w:eastAsia="Times New Roman" w:hAnsi="Trebuchet MS" w:cs="Times New Roman"/>
          <w:iCs/>
          <w:sz w:val="16"/>
          <w:szCs w:val="16"/>
          <w:lang w:eastAsia="nb-NO"/>
        </w:rPr>
        <w:t>concerted action</w:t>
      </w:r>
      <w:r w:rsidRPr="00B51285">
        <w:rPr>
          <w:rFonts w:ascii="Trebuchet MS" w:eastAsia="Times New Roman" w:hAnsi="Trebuchet MS" w:cs="Times New Roman"/>
          <w:iCs/>
          <w:sz w:val="16"/>
          <w:szCs w:val="16"/>
          <w:lang w:eastAsia="nb-NO"/>
        </w:rPr>
        <w:t xml:space="preserve"> that has received funding from the European Union’s Horizon 2020 research and innovation programme under grant agreement No 832558. </w:t>
      </w:r>
    </w:p>
    <w:p w14:paraId="101058B2" w14:textId="04ACCABE" w:rsidR="00506AFD" w:rsidRPr="00187EAF" w:rsidRDefault="00506AFD" w:rsidP="00187EAF">
      <w:pPr>
        <w:tabs>
          <w:tab w:val="left" w:pos="74"/>
          <w:tab w:val="left" w:pos="1366"/>
          <w:tab w:val="left" w:pos="2665"/>
          <w:tab w:val="left" w:pos="3963"/>
          <w:tab w:val="left" w:pos="5256"/>
          <w:tab w:val="left" w:pos="6555"/>
          <w:tab w:val="left" w:pos="7847"/>
          <w:tab w:val="left" w:pos="9146"/>
        </w:tabs>
        <w:spacing w:after="0" w:line="276" w:lineRule="auto"/>
        <w:jc w:val="both"/>
        <w:rPr>
          <w:rFonts w:ascii="Trebuchet MS" w:eastAsia="Times New Roman" w:hAnsi="Trebuchet MS" w:cs="Times New Roman"/>
          <w:iCs/>
          <w:sz w:val="16"/>
          <w:szCs w:val="16"/>
          <w:lang w:eastAsia="nb-NO"/>
        </w:rPr>
      </w:pPr>
      <w:r w:rsidRPr="00B51285">
        <w:rPr>
          <w:rFonts w:ascii="Trebuchet MS" w:eastAsia="Times New Roman" w:hAnsi="Trebuchet MS" w:cs="Times New Roman"/>
          <w:iCs/>
          <w:sz w:val="16"/>
          <w:szCs w:val="16"/>
          <w:lang w:eastAsia="nb-NO"/>
        </w:rPr>
        <w:t xml:space="preserve">The content of </w:t>
      </w:r>
      <w:r w:rsidR="005C2D3B">
        <w:rPr>
          <w:rFonts w:ascii="Trebuchet MS" w:eastAsia="Times New Roman" w:hAnsi="Trebuchet MS" w:cs="Times New Roman"/>
          <w:iCs/>
          <w:sz w:val="16"/>
          <w:szCs w:val="16"/>
          <w:lang w:eastAsia="nb-NO"/>
        </w:rPr>
        <w:t xml:space="preserve">the </w:t>
      </w:r>
      <w:r w:rsidR="00925819">
        <w:rPr>
          <w:rFonts w:ascii="Trebuchet MS" w:eastAsia="Times New Roman" w:hAnsi="Trebuchet MS" w:cs="Times New Roman"/>
          <w:iCs/>
          <w:sz w:val="16"/>
          <w:szCs w:val="16"/>
          <w:lang w:eastAsia="nb-NO"/>
        </w:rPr>
        <w:t xml:space="preserve">call for </w:t>
      </w:r>
      <w:r w:rsidRPr="00B51285">
        <w:rPr>
          <w:rFonts w:ascii="Trebuchet MS" w:eastAsia="Times New Roman" w:hAnsi="Trebuchet MS" w:cs="Times New Roman"/>
          <w:iCs/>
          <w:sz w:val="16"/>
          <w:szCs w:val="16"/>
          <w:lang w:eastAsia="nb-NO"/>
        </w:rPr>
        <w:t xml:space="preserve">this </w:t>
      </w:r>
      <w:r>
        <w:rPr>
          <w:rFonts w:ascii="Trebuchet MS" w:eastAsia="Times New Roman" w:hAnsi="Trebuchet MS" w:cs="Times New Roman"/>
          <w:iCs/>
          <w:sz w:val="16"/>
          <w:szCs w:val="16"/>
          <w:lang w:eastAsia="nb-NO"/>
        </w:rPr>
        <w:t>tender</w:t>
      </w:r>
      <w:r w:rsidRPr="00B51285">
        <w:rPr>
          <w:rFonts w:ascii="Trebuchet MS" w:eastAsia="Times New Roman" w:hAnsi="Trebuchet MS" w:cs="Times New Roman"/>
          <w:iCs/>
          <w:sz w:val="16"/>
          <w:szCs w:val="16"/>
          <w:lang w:eastAsia="nb-NO"/>
        </w:rPr>
        <w:t xml:space="preserve"> represents the views of the </w:t>
      </w:r>
      <w:r w:rsidR="00DF6039" w:rsidRPr="00B51285">
        <w:rPr>
          <w:rFonts w:ascii="Trebuchet MS" w:eastAsia="Times New Roman" w:hAnsi="Trebuchet MS" w:cs="Times New Roman"/>
          <w:iCs/>
          <w:sz w:val="16"/>
          <w:szCs w:val="16"/>
          <w:lang w:eastAsia="nb-NO"/>
        </w:rPr>
        <w:t>author,</w:t>
      </w:r>
      <w:r w:rsidRPr="00B51285">
        <w:rPr>
          <w:rFonts w:ascii="Trebuchet MS" w:eastAsia="Times New Roman" w:hAnsi="Trebuchet MS" w:cs="Times New Roman"/>
          <w:iCs/>
          <w:sz w:val="16"/>
          <w:szCs w:val="16"/>
          <w:lang w:eastAsia="nb-NO"/>
        </w:rPr>
        <w:t xml:space="preserve"> and it is his sole responsibility; it can in no way be taken to reflect the views of the European Climate, Infrastructure and Environment Executive Agency (CINEA), the European Commission or any other body of the European Union, who are not responsible for any use that may be made of the information it contains.</w:t>
      </w:r>
    </w:p>
    <w:sectPr w:rsidR="00506AFD" w:rsidRPr="00187EAF" w:rsidSect="006A5537">
      <w:headerReference w:type="default" r:id="rId11"/>
      <w:footerReference w:type="default" r:id="rId12"/>
      <w:pgSz w:w="11906" w:h="16838"/>
      <w:pgMar w:top="1418"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75A33" w14:textId="77777777" w:rsidR="00250E27" w:rsidRDefault="00250E27" w:rsidP="00440392">
      <w:pPr>
        <w:spacing w:after="0"/>
      </w:pPr>
      <w:r>
        <w:separator/>
      </w:r>
    </w:p>
  </w:endnote>
  <w:endnote w:type="continuationSeparator" w:id="0">
    <w:p w14:paraId="6662ED32" w14:textId="77777777" w:rsidR="00250E27" w:rsidRDefault="00250E27" w:rsidP="00440392">
      <w:pPr>
        <w:spacing w:after="0"/>
      </w:pPr>
      <w:r>
        <w:continuationSeparator/>
      </w:r>
    </w:p>
  </w:endnote>
  <w:endnote w:type="continuationNotice" w:id="1">
    <w:p w14:paraId="3BEE626F" w14:textId="77777777" w:rsidR="00250E27" w:rsidRDefault="00250E2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EUAlbertina">
    <w:altName w:val="Times New Roman"/>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rebuchet MS" w:hAnsi="Trebuchet MS"/>
      </w:rPr>
      <w:id w:val="1064367525"/>
      <w:docPartObj>
        <w:docPartGallery w:val="Page Numbers (Bottom of Page)"/>
        <w:docPartUnique/>
      </w:docPartObj>
    </w:sdtPr>
    <w:sdtContent>
      <w:p w14:paraId="433C5AEA" w14:textId="77777777" w:rsidR="00EE778A" w:rsidRPr="00182906" w:rsidRDefault="00EE778A" w:rsidP="00EE778A">
        <w:pPr>
          <w:tabs>
            <w:tab w:val="left" w:pos="2618"/>
            <w:tab w:val="center" w:pos="4320"/>
            <w:tab w:val="right" w:pos="8640"/>
          </w:tabs>
          <w:spacing w:line="260" w:lineRule="atLeast"/>
          <w:ind w:right="357"/>
          <w:jc w:val="center"/>
          <w:rPr>
            <w:rFonts w:ascii="Trebuchet MS" w:hAnsi="Trebuchet MS"/>
            <w:b/>
            <w:sz w:val="18"/>
            <w:szCs w:val="18"/>
          </w:rPr>
        </w:pPr>
        <w:r w:rsidRPr="00182906">
          <w:rPr>
            <w:rFonts w:ascii="Trebuchet MS" w:hAnsi="Trebuchet MS"/>
            <w:sz w:val="18"/>
            <w:szCs w:val="18"/>
          </w:rPr>
          <w:t xml:space="preserve">Call for tender for laboratory testing of </w:t>
        </w:r>
        <w:r>
          <w:rPr>
            <w:rFonts w:ascii="Trebuchet MS" w:hAnsi="Trebuchet MS"/>
            <w:sz w:val="18"/>
            <w:szCs w:val="18"/>
          </w:rPr>
          <w:t>local space heaters</w:t>
        </w:r>
      </w:p>
      <w:p w14:paraId="7D788C22" w14:textId="77777777" w:rsidR="00EE778A" w:rsidRPr="00182906" w:rsidRDefault="00EE778A" w:rsidP="00EE778A">
        <w:pPr>
          <w:pStyle w:val="Footer"/>
          <w:ind w:right="360"/>
          <w:rPr>
            <w:rFonts w:ascii="Trebuchet MS" w:hAnsi="Trebuchet MS"/>
            <w:b/>
            <w:sz w:val="18"/>
            <w:szCs w:val="18"/>
            <w:lang w:val="fr-BE"/>
          </w:rPr>
        </w:pPr>
        <w:r w:rsidRPr="00182906">
          <w:rPr>
            <w:rStyle w:val="PageNumber"/>
            <w:rFonts w:ascii="Trebuchet MS" w:hAnsi="Trebuchet MS"/>
          </w:rPr>
          <w:tab/>
        </w:r>
        <w:r w:rsidRPr="00182906">
          <w:rPr>
            <w:rFonts w:ascii="Trebuchet MS" w:hAnsi="Trebuchet MS"/>
            <w:sz w:val="18"/>
            <w:szCs w:val="18"/>
            <w:lang w:val="fr-BE"/>
          </w:rPr>
          <w:t>PROSAFE Office, Avenue des Arts/</w:t>
        </w:r>
        <w:proofErr w:type="spellStart"/>
        <w:r w:rsidRPr="00182906">
          <w:rPr>
            <w:rFonts w:ascii="Trebuchet MS" w:hAnsi="Trebuchet MS"/>
            <w:sz w:val="18"/>
            <w:szCs w:val="18"/>
            <w:lang w:val="fr-BE"/>
          </w:rPr>
          <w:t>Kunstlaan</w:t>
        </w:r>
        <w:proofErr w:type="spellEnd"/>
        <w:r w:rsidRPr="00182906">
          <w:rPr>
            <w:rFonts w:ascii="Trebuchet MS" w:hAnsi="Trebuchet MS"/>
            <w:sz w:val="18"/>
            <w:szCs w:val="18"/>
            <w:lang w:val="fr-BE"/>
          </w:rPr>
          <w:t xml:space="preserve"> 41, B-1040 Brussels, </w:t>
        </w:r>
        <w:proofErr w:type="spellStart"/>
        <w:r w:rsidRPr="00182906">
          <w:rPr>
            <w:rFonts w:ascii="Trebuchet MS" w:hAnsi="Trebuchet MS"/>
            <w:sz w:val="18"/>
            <w:szCs w:val="18"/>
            <w:lang w:val="fr-BE"/>
          </w:rPr>
          <w:t>Belgium</w:t>
        </w:r>
        <w:proofErr w:type="spellEnd"/>
        <w:r w:rsidRPr="00182906">
          <w:rPr>
            <w:rFonts w:ascii="Trebuchet MS" w:hAnsi="Trebuchet MS"/>
            <w:sz w:val="18"/>
            <w:szCs w:val="18"/>
            <w:lang w:val="fr-BE"/>
          </w:rPr>
          <w:t xml:space="preserve">, </w:t>
        </w:r>
      </w:p>
      <w:p w14:paraId="14A4FF59" w14:textId="77777777" w:rsidR="00EE778A" w:rsidRPr="00182906" w:rsidRDefault="00EE778A" w:rsidP="00EE778A">
        <w:pPr>
          <w:pStyle w:val="Footer"/>
          <w:tabs>
            <w:tab w:val="left" w:pos="2618"/>
          </w:tabs>
          <w:ind w:right="360"/>
          <w:jc w:val="center"/>
          <w:rPr>
            <w:rFonts w:ascii="Trebuchet MS" w:hAnsi="Trebuchet MS"/>
            <w:b/>
            <w:sz w:val="18"/>
            <w:szCs w:val="18"/>
            <w:lang w:val="fr-BE"/>
          </w:rPr>
        </w:pPr>
        <w:proofErr w:type="gramStart"/>
        <w:r w:rsidRPr="00182906">
          <w:rPr>
            <w:rFonts w:ascii="Trebuchet MS" w:hAnsi="Trebuchet MS"/>
            <w:sz w:val="18"/>
            <w:szCs w:val="18"/>
            <w:lang w:val="fr-BE"/>
          </w:rPr>
          <w:t>Tel</w:t>
        </w:r>
        <w:r w:rsidRPr="00182906">
          <w:rPr>
            <w:rFonts w:ascii="Trebuchet MS" w:hAnsi="Trebuchet MS"/>
            <w:i/>
            <w:iCs/>
            <w:sz w:val="18"/>
            <w:szCs w:val="18"/>
            <w:lang w:val="de-DE"/>
          </w:rPr>
          <w:t>:+</w:t>
        </w:r>
        <w:proofErr w:type="gramEnd"/>
        <w:r w:rsidRPr="00182906">
          <w:rPr>
            <w:rFonts w:ascii="Trebuchet MS" w:hAnsi="Trebuchet MS"/>
            <w:i/>
            <w:iCs/>
            <w:sz w:val="18"/>
            <w:szCs w:val="18"/>
            <w:lang w:val="de-DE"/>
          </w:rPr>
          <w:t xml:space="preserve">32 2 </w:t>
        </w:r>
        <w:r>
          <w:rPr>
            <w:rFonts w:ascii="Trebuchet MS" w:hAnsi="Trebuchet MS"/>
            <w:i/>
            <w:iCs/>
            <w:sz w:val="18"/>
            <w:szCs w:val="18"/>
            <w:lang w:val="de-DE"/>
          </w:rPr>
          <w:t>757 9336</w:t>
        </w:r>
        <w:r w:rsidRPr="00182906">
          <w:rPr>
            <w:rFonts w:ascii="Trebuchet MS" w:hAnsi="Trebuchet MS"/>
            <w:sz w:val="18"/>
            <w:szCs w:val="18"/>
            <w:lang w:val="fr-BE"/>
          </w:rPr>
          <w:t xml:space="preserve">; E-mail: </w:t>
        </w:r>
        <w:hyperlink r:id="rId1" w:history="1">
          <w:r w:rsidRPr="00182906">
            <w:rPr>
              <w:rStyle w:val="Hyperlink"/>
              <w:sz w:val="18"/>
              <w:lang w:val="fr-BE"/>
            </w:rPr>
            <w:t>info@prosafe.org</w:t>
          </w:r>
        </w:hyperlink>
      </w:p>
      <w:p w14:paraId="6A1B9142" w14:textId="5CB1E3FE" w:rsidR="00F52C56" w:rsidRPr="00F52C56" w:rsidRDefault="00EE778A" w:rsidP="00EE778A">
        <w:pPr>
          <w:pStyle w:val="Footer"/>
          <w:tabs>
            <w:tab w:val="left" w:pos="2618"/>
          </w:tabs>
          <w:ind w:right="360"/>
          <w:jc w:val="center"/>
          <w:rPr>
            <w:rFonts w:ascii="Trebuchet MS" w:hAnsi="Trebuchet MS"/>
            <w:lang w:val="da-DK"/>
          </w:rPr>
        </w:pPr>
        <w:r w:rsidRPr="00182906">
          <w:rPr>
            <w:rFonts w:ascii="Trebuchet MS" w:hAnsi="Trebuchet MS"/>
            <w:sz w:val="18"/>
            <w:szCs w:val="18"/>
            <w:lang w:val="fr-BE"/>
          </w:rPr>
          <w:t>© PROSAFE</w:t>
        </w:r>
        <w:r>
          <w:rPr>
            <w:rFonts w:ascii="Trebuchet MS" w:hAnsi="Trebuchet MS"/>
            <w:sz w:val="18"/>
            <w:szCs w:val="18"/>
            <w:lang w:val="fr-BE"/>
          </w:rPr>
          <w:t xml:space="preserve"> </w:t>
        </w:r>
        <w:r w:rsidR="00F52C56" w:rsidRPr="00830E57">
          <w:rPr>
            <w:rFonts w:ascii="Trebuchet MS" w:hAnsi="Trebuchet MS"/>
            <w:lang w:val="da-DK"/>
          </w:rPr>
          <w:t xml:space="preserve">| </w:t>
        </w:r>
        <w:r w:rsidR="00F52C56" w:rsidRPr="00FB7EF2">
          <w:rPr>
            <w:rFonts w:ascii="Trebuchet MS" w:hAnsi="Trebuchet MS"/>
          </w:rPr>
          <w:fldChar w:fldCharType="begin"/>
        </w:r>
        <w:r w:rsidR="00F52C56" w:rsidRPr="00830E57">
          <w:rPr>
            <w:rFonts w:ascii="Trebuchet MS" w:hAnsi="Trebuchet MS"/>
            <w:lang w:val="da-DK"/>
          </w:rPr>
          <w:instrText xml:space="preserve"> PAGE   \* MERGEFORMAT </w:instrText>
        </w:r>
        <w:r w:rsidR="00F52C56" w:rsidRPr="00FB7EF2">
          <w:rPr>
            <w:rFonts w:ascii="Trebuchet MS" w:hAnsi="Trebuchet MS"/>
          </w:rPr>
          <w:fldChar w:fldCharType="separate"/>
        </w:r>
        <w:r w:rsidR="0027047B" w:rsidRPr="0027047B">
          <w:rPr>
            <w:rFonts w:ascii="Trebuchet MS" w:hAnsi="Trebuchet MS"/>
            <w:noProof/>
          </w:rPr>
          <w:t>6</w:t>
        </w:r>
        <w:r w:rsidR="00F52C56" w:rsidRPr="00FB7EF2">
          <w:rPr>
            <w:rFonts w:ascii="Trebuchet MS" w:hAnsi="Trebuchet MS"/>
            <w:noProof/>
          </w:rPr>
          <w:fldChar w:fldCharType="end"/>
        </w:r>
        <w:r w:rsidR="00F52C56" w:rsidRPr="00830E57">
          <w:rPr>
            <w:rFonts w:ascii="Trebuchet MS" w:hAnsi="Trebuchet MS"/>
            <w:lang w:val="da-DK"/>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DD178" w14:textId="77777777" w:rsidR="00250E27" w:rsidRDefault="00250E27" w:rsidP="00440392">
      <w:pPr>
        <w:spacing w:after="0"/>
      </w:pPr>
      <w:r>
        <w:separator/>
      </w:r>
    </w:p>
  </w:footnote>
  <w:footnote w:type="continuationSeparator" w:id="0">
    <w:p w14:paraId="3CDAA356" w14:textId="77777777" w:rsidR="00250E27" w:rsidRDefault="00250E27" w:rsidP="00440392">
      <w:pPr>
        <w:spacing w:after="0"/>
      </w:pPr>
      <w:r>
        <w:continuationSeparator/>
      </w:r>
    </w:p>
  </w:footnote>
  <w:footnote w:type="continuationNotice" w:id="1">
    <w:p w14:paraId="12D20E51" w14:textId="77777777" w:rsidR="00250E27" w:rsidRDefault="00250E2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73638" w14:textId="1657A349" w:rsidR="00F52C56" w:rsidRDefault="006A5537">
    <w:pPr>
      <w:pStyle w:val="Header"/>
    </w:pPr>
    <w:r w:rsidRPr="00F52C56">
      <w:rPr>
        <w:noProof/>
        <w:lang w:val="it-IT" w:eastAsia="it-IT"/>
      </w:rPr>
      <w:drawing>
        <wp:anchor distT="0" distB="0" distL="114300" distR="114300" simplePos="0" relativeHeight="251658240" behindDoc="1" locked="0" layoutInCell="1" allowOverlap="1" wp14:anchorId="5462A643" wp14:editId="1586E024">
          <wp:simplePos x="0" y="0"/>
          <wp:positionH relativeFrom="column">
            <wp:posOffset>-311785</wp:posOffset>
          </wp:positionH>
          <wp:positionV relativeFrom="paragraph">
            <wp:posOffset>-348615</wp:posOffset>
          </wp:positionV>
          <wp:extent cx="1252855" cy="654685"/>
          <wp:effectExtent l="0" t="0" r="4445" b="0"/>
          <wp:wrapSquare wrapText="bothSides"/>
          <wp:docPr id="34" name="Picture 41" descr="C:\Users\k.papazoglou\AppData\Local\Microsoft\Windows\INetCache\Content.Word\ProSafe_logo_2014_for docume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papazoglou\AppData\Local\Microsoft\Windows\INetCache\Content.Word\ProSafe_logo_2014_for document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2855" cy="6546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2C56">
      <w:rPr>
        <w:noProof/>
        <w:lang w:val="it-IT" w:eastAsia="it-IT"/>
      </w:rPr>
      <w:drawing>
        <wp:anchor distT="0" distB="0" distL="114300" distR="114300" simplePos="0" relativeHeight="251658241" behindDoc="0" locked="0" layoutInCell="1" allowOverlap="1" wp14:anchorId="4A24AA87" wp14:editId="28092040">
          <wp:simplePos x="0" y="0"/>
          <wp:positionH relativeFrom="margin">
            <wp:posOffset>2633345</wp:posOffset>
          </wp:positionH>
          <wp:positionV relativeFrom="paragraph">
            <wp:posOffset>-373380</wp:posOffset>
          </wp:positionV>
          <wp:extent cx="944880" cy="680831"/>
          <wp:effectExtent l="0" t="0" r="7620" b="5080"/>
          <wp:wrapNone/>
          <wp:docPr id="3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44880" cy="68083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52C56">
      <w:rPr>
        <w:noProof/>
        <w:lang w:val="it-IT" w:eastAsia="it-IT"/>
      </w:rPr>
      <w:drawing>
        <wp:anchor distT="0" distB="0" distL="114300" distR="114300" simplePos="0" relativeHeight="251658242" behindDoc="0" locked="0" layoutInCell="1" allowOverlap="1" wp14:anchorId="7C8218C3" wp14:editId="2C0BB5B9">
          <wp:simplePos x="0" y="0"/>
          <wp:positionH relativeFrom="margin">
            <wp:posOffset>5093970</wp:posOffset>
          </wp:positionH>
          <wp:positionV relativeFrom="paragraph">
            <wp:posOffset>-167005</wp:posOffset>
          </wp:positionV>
          <wp:extent cx="1531620" cy="396934"/>
          <wp:effectExtent l="0" t="0" r="0" b="3175"/>
          <wp:wrapNone/>
          <wp:docPr id="36"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531620" cy="39693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B0FE7"/>
    <w:multiLevelType w:val="hybridMultilevel"/>
    <w:tmpl w:val="A3B615D0"/>
    <w:lvl w:ilvl="0" w:tplc="0809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31EE3472"/>
    <w:multiLevelType w:val="hybridMultilevel"/>
    <w:tmpl w:val="516C1D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133600593">
    <w:abstractNumId w:val="1"/>
  </w:num>
  <w:num w:numId="2" w16cid:durableId="8817957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activeWritingStyle w:appName="MSWord" w:lang="da-DK"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fr-BE" w:vendorID="64" w:dllVersion="0" w:nlCheck="1" w:checkStyle="0"/>
  <w:proofState w:spelling="clean" w:grammar="clean"/>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392"/>
    <w:rsid w:val="00007601"/>
    <w:rsid w:val="000377CA"/>
    <w:rsid w:val="00055D0C"/>
    <w:rsid w:val="00056846"/>
    <w:rsid w:val="00057C0B"/>
    <w:rsid w:val="000603F5"/>
    <w:rsid w:val="0006124F"/>
    <w:rsid w:val="00067852"/>
    <w:rsid w:val="000942B4"/>
    <w:rsid w:val="000948AB"/>
    <w:rsid w:val="000A1F0D"/>
    <w:rsid w:val="000B1D20"/>
    <w:rsid w:val="000E2599"/>
    <w:rsid w:val="000F2E36"/>
    <w:rsid w:val="000F3EA3"/>
    <w:rsid w:val="000F613E"/>
    <w:rsid w:val="000F75E4"/>
    <w:rsid w:val="001148F1"/>
    <w:rsid w:val="0011564E"/>
    <w:rsid w:val="00135FAC"/>
    <w:rsid w:val="0013771A"/>
    <w:rsid w:val="001534A6"/>
    <w:rsid w:val="0015482C"/>
    <w:rsid w:val="00163B25"/>
    <w:rsid w:val="0017746B"/>
    <w:rsid w:val="0017798F"/>
    <w:rsid w:val="00185BDB"/>
    <w:rsid w:val="00187EAF"/>
    <w:rsid w:val="001A48DB"/>
    <w:rsid w:val="001A6F8E"/>
    <w:rsid w:val="001B0533"/>
    <w:rsid w:val="001B6A34"/>
    <w:rsid w:val="001D0B99"/>
    <w:rsid w:val="001D1560"/>
    <w:rsid w:val="001D7E61"/>
    <w:rsid w:val="001E4B9D"/>
    <w:rsid w:val="001F6D18"/>
    <w:rsid w:val="001F75E0"/>
    <w:rsid w:val="00204845"/>
    <w:rsid w:val="00220072"/>
    <w:rsid w:val="00223B52"/>
    <w:rsid w:val="00223DC4"/>
    <w:rsid w:val="002316DA"/>
    <w:rsid w:val="00236038"/>
    <w:rsid w:val="00250973"/>
    <w:rsid w:val="00250E27"/>
    <w:rsid w:val="00252214"/>
    <w:rsid w:val="0027047B"/>
    <w:rsid w:val="002764E6"/>
    <w:rsid w:val="002810C6"/>
    <w:rsid w:val="00285206"/>
    <w:rsid w:val="00285768"/>
    <w:rsid w:val="00286221"/>
    <w:rsid w:val="002B197C"/>
    <w:rsid w:val="002B2325"/>
    <w:rsid w:val="002C5861"/>
    <w:rsid w:val="002D2AC4"/>
    <w:rsid w:val="002D6795"/>
    <w:rsid w:val="002F0FBA"/>
    <w:rsid w:val="002F56EE"/>
    <w:rsid w:val="00317998"/>
    <w:rsid w:val="003263F7"/>
    <w:rsid w:val="00327B8B"/>
    <w:rsid w:val="00363998"/>
    <w:rsid w:val="00374B92"/>
    <w:rsid w:val="00390B4B"/>
    <w:rsid w:val="003A4600"/>
    <w:rsid w:val="003A7985"/>
    <w:rsid w:val="003B111A"/>
    <w:rsid w:val="003C621F"/>
    <w:rsid w:val="003D114A"/>
    <w:rsid w:val="003D1C67"/>
    <w:rsid w:val="003E38F3"/>
    <w:rsid w:val="00403DCD"/>
    <w:rsid w:val="00416D9C"/>
    <w:rsid w:val="00440392"/>
    <w:rsid w:val="004438F5"/>
    <w:rsid w:val="004615F0"/>
    <w:rsid w:val="0046284E"/>
    <w:rsid w:val="00490077"/>
    <w:rsid w:val="004A0494"/>
    <w:rsid w:val="004A714F"/>
    <w:rsid w:val="004B368A"/>
    <w:rsid w:val="004B71D4"/>
    <w:rsid w:val="004C646E"/>
    <w:rsid w:val="004F0336"/>
    <w:rsid w:val="004F5FD9"/>
    <w:rsid w:val="00503A26"/>
    <w:rsid w:val="00505461"/>
    <w:rsid w:val="00506AFD"/>
    <w:rsid w:val="005119E0"/>
    <w:rsid w:val="00515BCF"/>
    <w:rsid w:val="005311E8"/>
    <w:rsid w:val="0053398E"/>
    <w:rsid w:val="00535365"/>
    <w:rsid w:val="00541D90"/>
    <w:rsid w:val="00543381"/>
    <w:rsid w:val="00546BA7"/>
    <w:rsid w:val="00586BB6"/>
    <w:rsid w:val="005908F8"/>
    <w:rsid w:val="00591EDF"/>
    <w:rsid w:val="00594860"/>
    <w:rsid w:val="00594FE3"/>
    <w:rsid w:val="005B1E1D"/>
    <w:rsid w:val="005B3564"/>
    <w:rsid w:val="005C2D3B"/>
    <w:rsid w:val="005E6D23"/>
    <w:rsid w:val="00610258"/>
    <w:rsid w:val="00626C3C"/>
    <w:rsid w:val="00637357"/>
    <w:rsid w:val="00644194"/>
    <w:rsid w:val="00661F23"/>
    <w:rsid w:val="00666C8D"/>
    <w:rsid w:val="00677907"/>
    <w:rsid w:val="00683843"/>
    <w:rsid w:val="0068501B"/>
    <w:rsid w:val="00687AB9"/>
    <w:rsid w:val="00692535"/>
    <w:rsid w:val="006A0CEE"/>
    <w:rsid w:val="006A5537"/>
    <w:rsid w:val="006D41A4"/>
    <w:rsid w:val="006D5F10"/>
    <w:rsid w:val="006D6D37"/>
    <w:rsid w:val="0071053A"/>
    <w:rsid w:val="00711B19"/>
    <w:rsid w:val="00720304"/>
    <w:rsid w:val="00721CAE"/>
    <w:rsid w:val="007638FF"/>
    <w:rsid w:val="007747A4"/>
    <w:rsid w:val="00777E6C"/>
    <w:rsid w:val="00782A57"/>
    <w:rsid w:val="00782C31"/>
    <w:rsid w:val="0078711D"/>
    <w:rsid w:val="00797F27"/>
    <w:rsid w:val="007B3BDE"/>
    <w:rsid w:val="007B602C"/>
    <w:rsid w:val="007C1076"/>
    <w:rsid w:val="007C33CF"/>
    <w:rsid w:val="008237C1"/>
    <w:rsid w:val="0082703A"/>
    <w:rsid w:val="0083027E"/>
    <w:rsid w:val="00832149"/>
    <w:rsid w:val="0083614F"/>
    <w:rsid w:val="008543A7"/>
    <w:rsid w:val="008815B4"/>
    <w:rsid w:val="00882B93"/>
    <w:rsid w:val="00883471"/>
    <w:rsid w:val="00884584"/>
    <w:rsid w:val="008953EF"/>
    <w:rsid w:val="008964C9"/>
    <w:rsid w:val="008B01E0"/>
    <w:rsid w:val="008B14D6"/>
    <w:rsid w:val="008B600B"/>
    <w:rsid w:val="008C2D57"/>
    <w:rsid w:val="008D4C5E"/>
    <w:rsid w:val="008E028D"/>
    <w:rsid w:val="008E332F"/>
    <w:rsid w:val="008E45CA"/>
    <w:rsid w:val="008F2DB4"/>
    <w:rsid w:val="0090598B"/>
    <w:rsid w:val="009145E4"/>
    <w:rsid w:val="009247F4"/>
    <w:rsid w:val="009252EC"/>
    <w:rsid w:val="00925819"/>
    <w:rsid w:val="00931BB8"/>
    <w:rsid w:val="00944B8E"/>
    <w:rsid w:val="00952BCA"/>
    <w:rsid w:val="00954646"/>
    <w:rsid w:val="00956DFE"/>
    <w:rsid w:val="0096203C"/>
    <w:rsid w:val="009636B5"/>
    <w:rsid w:val="009A23E7"/>
    <w:rsid w:val="009B1EC6"/>
    <w:rsid w:val="009B315B"/>
    <w:rsid w:val="009B607C"/>
    <w:rsid w:val="009C241A"/>
    <w:rsid w:val="009F06F8"/>
    <w:rsid w:val="009F406D"/>
    <w:rsid w:val="009F49B2"/>
    <w:rsid w:val="00A42E74"/>
    <w:rsid w:val="00A55987"/>
    <w:rsid w:val="00A60896"/>
    <w:rsid w:val="00A661B1"/>
    <w:rsid w:val="00A67615"/>
    <w:rsid w:val="00A752C0"/>
    <w:rsid w:val="00A8308A"/>
    <w:rsid w:val="00A97E4B"/>
    <w:rsid w:val="00AC159E"/>
    <w:rsid w:val="00AC30B1"/>
    <w:rsid w:val="00AC7343"/>
    <w:rsid w:val="00AC7FFD"/>
    <w:rsid w:val="00AD2B31"/>
    <w:rsid w:val="00B222E6"/>
    <w:rsid w:val="00B502FF"/>
    <w:rsid w:val="00B5453C"/>
    <w:rsid w:val="00B57817"/>
    <w:rsid w:val="00B66A83"/>
    <w:rsid w:val="00B67C32"/>
    <w:rsid w:val="00B8719A"/>
    <w:rsid w:val="00B9470E"/>
    <w:rsid w:val="00B951F2"/>
    <w:rsid w:val="00B95C37"/>
    <w:rsid w:val="00B964B9"/>
    <w:rsid w:val="00BA1627"/>
    <w:rsid w:val="00BB2F28"/>
    <w:rsid w:val="00BD388C"/>
    <w:rsid w:val="00BE194A"/>
    <w:rsid w:val="00BF592A"/>
    <w:rsid w:val="00BF7617"/>
    <w:rsid w:val="00C025D9"/>
    <w:rsid w:val="00C041B1"/>
    <w:rsid w:val="00C06CAC"/>
    <w:rsid w:val="00C11D24"/>
    <w:rsid w:val="00C378F8"/>
    <w:rsid w:val="00C40D54"/>
    <w:rsid w:val="00C61FA8"/>
    <w:rsid w:val="00C702AC"/>
    <w:rsid w:val="00C72004"/>
    <w:rsid w:val="00C74D9D"/>
    <w:rsid w:val="00C777AF"/>
    <w:rsid w:val="00C8035F"/>
    <w:rsid w:val="00C86658"/>
    <w:rsid w:val="00C94C08"/>
    <w:rsid w:val="00CA6102"/>
    <w:rsid w:val="00CB3B1E"/>
    <w:rsid w:val="00CB4792"/>
    <w:rsid w:val="00CB7D42"/>
    <w:rsid w:val="00CC1691"/>
    <w:rsid w:val="00CC663D"/>
    <w:rsid w:val="00CE0E3F"/>
    <w:rsid w:val="00CE376A"/>
    <w:rsid w:val="00D15626"/>
    <w:rsid w:val="00D32D1C"/>
    <w:rsid w:val="00D42AD7"/>
    <w:rsid w:val="00D42AE0"/>
    <w:rsid w:val="00D43655"/>
    <w:rsid w:val="00D47831"/>
    <w:rsid w:val="00D4794D"/>
    <w:rsid w:val="00D73CA0"/>
    <w:rsid w:val="00D74048"/>
    <w:rsid w:val="00D909AE"/>
    <w:rsid w:val="00D912C7"/>
    <w:rsid w:val="00D92462"/>
    <w:rsid w:val="00D944D1"/>
    <w:rsid w:val="00DC6694"/>
    <w:rsid w:val="00DC70A7"/>
    <w:rsid w:val="00DF12E7"/>
    <w:rsid w:val="00DF6039"/>
    <w:rsid w:val="00DF6540"/>
    <w:rsid w:val="00E03DE5"/>
    <w:rsid w:val="00E04661"/>
    <w:rsid w:val="00E04D4B"/>
    <w:rsid w:val="00E0513F"/>
    <w:rsid w:val="00E13BF4"/>
    <w:rsid w:val="00E16CEA"/>
    <w:rsid w:val="00E416E8"/>
    <w:rsid w:val="00E53727"/>
    <w:rsid w:val="00E548CC"/>
    <w:rsid w:val="00E656FD"/>
    <w:rsid w:val="00E72B38"/>
    <w:rsid w:val="00E824E1"/>
    <w:rsid w:val="00E93178"/>
    <w:rsid w:val="00EA1CBC"/>
    <w:rsid w:val="00EC5AF0"/>
    <w:rsid w:val="00ED5290"/>
    <w:rsid w:val="00EE4739"/>
    <w:rsid w:val="00EE778A"/>
    <w:rsid w:val="00F03407"/>
    <w:rsid w:val="00F12E46"/>
    <w:rsid w:val="00F21107"/>
    <w:rsid w:val="00F24262"/>
    <w:rsid w:val="00F41A7C"/>
    <w:rsid w:val="00F41F2E"/>
    <w:rsid w:val="00F52C56"/>
    <w:rsid w:val="00F67FF4"/>
    <w:rsid w:val="00FA1142"/>
    <w:rsid w:val="00FA25BC"/>
    <w:rsid w:val="00FA7E4B"/>
    <w:rsid w:val="00FB5546"/>
    <w:rsid w:val="00FD7215"/>
    <w:rsid w:val="00FE03C6"/>
    <w:rsid w:val="00FF3640"/>
    <w:rsid w:val="00FF59B9"/>
    <w:rsid w:val="018664F8"/>
    <w:rsid w:val="039C0386"/>
    <w:rsid w:val="03A76C52"/>
    <w:rsid w:val="0E220923"/>
    <w:rsid w:val="0F5B60B7"/>
    <w:rsid w:val="17399067"/>
    <w:rsid w:val="17A64469"/>
    <w:rsid w:val="1877C384"/>
    <w:rsid w:val="1937CA5F"/>
    <w:rsid w:val="1F620BFA"/>
    <w:rsid w:val="20107742"/>
    <w:rsid w:val="2406D898"/>
    <w:rsid w:val="28F37218"/>
    <w:rsid w:val="2C4E6BC2"/>
    <w:rsid w:val="2E3946EB"/>
    <w:rsid w:val="30B620DE"/>
    <w:rsid w:val="345C3C6D"/>
    <w:rsid w:val="34AB348B"/>
    <w:rsid w:val="3B5AB3DD"/>
    <w:rsid w:val="3BB0D5B5"/>
    <w:rsid w:val="40B67210"/>
    <w:rsid w:val="40C5B993"/>
    <w:rsid w:val="42303B60"/>
    <w:rsid w:val="49939A88"/>
    <w:rsid w:val="49C056F1"/>
    <w:rsid w:val="4D627E9E"/>
    <w:rsid w:val="4DD3CDB8"/>
    <w:rsid w:val="50585AEF"/>
    <w:rsid w:val="56E82682"/>
    <w:rsid w:val="59FF3D35"/>
    <w:rsid w:val="5B607AFB"/>
    <w:rsid w:val="5C3A1BEF"/>
    <w:rsid w:val="5FC4E3ED"/>
    <w:rsid w:val="606E7EB9"/>
    <w:rsid w:val="609BE0E2"/>
    <w:rsid w:val="638CF71E"/>
    <w:rsid w:val="64074DF4"/>
    <w:rsid w:val="661AACBA"/>
    <w:rsid w:val="6A6DE458"/>
    <w:rsid w:val="6FC36CB8"/>
    <w:rsid w:val="7496DDDB"/>
    <w:rsid w:val="7632AE3C"/>
    <w:rsid w:val="77B55640"/>
    <w:rsid w:val="77CE7E9D"/>
    <w:rsid w:val="795126A1"/>
    <w:rsid w:val="79F88727"/>
    <w:rsid w:val="7A053C46"/>
    <w:rsid w:val="7BA400B5"/>
    <w:rsid w:val="7CA1EFC0"/>
    <w:rsid w:val="7EBF1391"/>
    <w:rsid w:val="7F139038"/>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43BEBB"/>
  <w15:chartTrackingRefBased/>
  <w15:docId w15:val="{77FA99C0-5B99-4201-827B-3C1873440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0392"/>
    <w:pPr>
      <w:spacing w:after="80" w:line="240" w:lineRule="auto"/>
    </w:pPr>
    <w:rPr>
      <w:rFonts w:eastAsiaTheme="minorEastAsia"/>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0392"/>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unhideWhenUsed/>
    <w:qFormat/>
    <w:rsid w:val="00440392"/>
    <w:pPr>
      <w:spacing w:after="200"/>
    </w:pPr>
    <w:rPr>
      <w:i/>
      <w:iCs/>
      <w:color w:val="44546A" w:themeColor="text2"/>
    </w:rPr>
  </w:style>
  <w:style w:type="character" w:styleId="FootnoteReference">
    <w:name w:val="footnote reference"/>
    <w:basedOn w:val="DefaultParagraphFont"/>
    <w:uiPriority w:val="99"/>
    <w:semiHidden/>
    <w:unhideWhenUsed/>
    <w:rsid w:val="00440392"/>
    <w:rPr>
      <w:sz w:val="22"/>
      <w:vertAlign w:val="superscript"/>
    </w:rPr>
  </w:style>
  <w:style w:type="paragraph" w:styleId="FootnoteText">
    <w:name w:val="footnote text"/>
    <w:basedOn w:val="Normal"/>
    <w:link w:val="FootnoteTextChar"/>
    <w:uiPriority w:val="99"/>
    <w:semiHidden/>
    <w:unhideWhenUsed/>
    <w:rsid w:val="00440392"/>
    <w:pPr>
      <w:spacing w:after="0"/>
    </w:pPr>
    <w:rPr>
      <w:szCs w:val="20"/>
    </w:rPr>
  </w:style>
  <w:style w:type="character" w:customStyle="1" w:styleId="FootnoteTextChar">
    <w:name w:val="Footnote Text Char"/>
    <w:basedOn w:val="DefaultParagraphFont"/>
    <w:link w:val="FootnoteText"/>
    <w:uiPriority w:val="99"/>
    <w:semiHidden/>
    <w:rsid w:val="00440392"/>
    <w:rPr>
      <w:rFonts w:eastAsiaTheme="minorEastAsia"/>
      <w:szCs w:val="20"/>
      <w:lang w:val="en-GB" w:eastAsia="ja-JP"/>
    </w:rPr>
  </w:style>
  <w:style w:type="paragraph" w:customStyle="1" w:styleId="Normal0">
    <w:name w:val="Normal*"/>
    <w:basedOn w:val="Normal"/>
    <w:link w:val="NormalTegn"/>
    <w:qFormat/>
    <w:rsid w:val="00440392"/>
    <w:pPr>
      <w:spacing w:line="276" w:lineRule="auto"/>
    </w:pPr>
    <w:rPr>
      <w:rFonts w:ascii="Trebuchet MS" w:hAnsi="Trebuchet MS"/>
      <w:noProof/>
      <w:sz w:val="20"/>
      <w:szCs w:val="18"/>
    </w:rPr>
  </w:style>
  <w:style w:type="character" w:customStyle="1" w:styleId="NormalTegn">
    <w:name w:val="Normal* Tegn"/>
    <w:basedOn w:val="DefaultParagraphFont"/>
    <w:link w:val="Normal0"/>
    <w:rsid w:val="00440392"/>
    <w:rPr>
      <w:rFonts w:ascii="Trebuchet MS" w:eastAsiaTheme="minorEastAsia" w:hAnsi="Trebuchet MS"/>
      <w:noProof/>
      <w:sz w:val="20"/>
      <w:szCs w:val="18"/>
      <w:lang w:val="en-GB" w:eastAsia="ja-JP"/>
    </w:rPr>
  </w:style>
  <w:style w:type="paragraph" w:styleId="BalloonText">
    <w:name w:val="Balloon Text"/>
    <w:basedOn w:val="Normal"/>
    <w:link w:val="BalloonTextChar"/>
    <w:uiPriority w:val="99"/>
    <w:semiHidden/>
    <w:unhideWhenUsed/>
    <w:rsid w:val="00F52C5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2C56"/>
    <w:rPr>
      <w:rFonts w:ascii="Segoe UI" w:eastAsiaTheme="minorEastAsia" w:hAnsi="Segoe UI" w:cs="Segoe UI"/>
      <w:sz w:val="18"/>
      <w:szCs w:val="18"/>
      <w:lang w:val="en-GB" w:eastAsia="ja-JP"/>
    </w:rPr>
  </w:style>
  <w:style w:type="paragraph" w:styleId="Header">
    <w:name w:val="header"/>
    <w:basedOn w:val="Normal"/>
    <w:link w:val="HeaderChar"/>
    <w:unhideWhenUsed/>
    <w:rsid w:val="00F52C56"/>
    <w:pPr>
      <w:tabs>
        <w:tab w:val="center" w:pos="4819"/>
        <w:tab w:val="right" w:pos="9638"/>
      </w:tabs>
      <w:spacing w:after="0"/>
    </w:pPr>
  </w:style>
  <w:style w:type="character" w:customStyle="1" w:styleId="HeaderChar">
    <w:name w:val="Header Char"/>
    <w:basedOn w:val="DefaultParagraphFont"/>
    <w:link w:val="Header"/>
    <w:rsid w:val="00F52C56"/>
    <w:rPr>
      <w:rFonts w:eastAsiaTheme="minorEastAsia"/>
      <w:lang w:val="en-GB" w:eastAsia="ja-JP"/>
    </w:rPr>
  </w:style>
  <w:style w:type="paragraph" w:styleId="Footer">
    <w:name w:val="footer"/>
    <w:basedOn w:val="Normal"/>
    <w:link w:val="FooterChar"/>
    <w:unhideWhenUsed/>
    <w:rsid w:val="00F52C56"/>
    <w:pPr>
      <w:tabs>
        <w:tab w:val="center" w:pos="4819"/>
        <w:tab w:val="right" w:pos="9638"/>
      </w:tabs>
      <w:spacing w:after="0"/>
    </w:pPr>
  </w:style>
  <w:style w:type="character" w:customStyle="1" w:styleId="FooterChar">
    <w:name w:val="Footer Char"/>
    <w:basedOn w:val="DefaultParagraphFont"/>
    <w:link w:val="Footer"/>
    <w:rsid w:val="00F52C56"/>
    <w:rPr>
      <w:rFonts w:eastAsiaTheme="minorEastAsia"/>
      <w:lang w:val="en-GB" w:eastAsia="ja-JP"/>
    </w:rPr>
  </w:style>
  <w:style w:type="character" w:styleId="Hyperlink">
    <w:name w:val="Hyperlink"/>
    <w:basedOn w:val="DefaultParagraphFont"/>
    <w:uiPriority w:val="99"/>
    <w:unhideWhenUsed/>
    <w:rsid w:val="00F52C56"/>
    <w:rPr>
      <w:color w:val="0563C1" w:themeColor="hyperlink"/>
      <w:sz w:val="22"/>
      <w:u w:val="single"/>
    </w:rPr>
  </w:style>
  <w:style w:type="paragraph" w:customStyle="1" w:styleId="AgendaInformation">
    <w:name w:val="Agenda Information"/>
    <w:basedOn w:val="Normal"/>
    <w:link w:val="AgendaInformationTegn"/>
    <w:uiPriority w:val="4"/>
    <w:qFormat/>
    <w:rsid w:val="00F52C56"/>
    <w:pPr>
      <w:spacing w:after="600" w:line="336" w:lineRule="auto"/>
      <w:contextualSpacing/>
    </w:pPr>
    <w:rPr>
      <w:rFonts w:eastAsiaTheme="minorHAnsi"/>
      <w:lang w:eastAsia="en-US"/>
    </w:rPr>
  </w:style>
  <w:style w:type="character" w:styleId="CommentReference">
    <w:name w:val="annotation reference"/>
    <w:basedOn w:val="DefaultParagraphFont"/>
    <w:uiPriority w:val="99"/>
    <w:semiHidden/>
    <w:unhideWhenUsed/>
    <w:rsid w:val="00A97E4B"/>
    <w:rPr>
      <w:sz w:val="16"/>
      <w:szCs w:val="16"/>
    </w:rPr>
  </w:style>
  <w:style w:type="paragraph" w:styleId="CommentText">
    <w:name w:val="annotation text"/>
    <w:basedOn w:val="Normal"/>
    <w:link w:val="CommentTextChar"/>
    <w:uiPriority w:val="99"/>
    <w:unhideWhenUsed/>
    <w:rsid w:val="00A97E4B"/>
    <w:rPr>
      <w:sz w:val="20"/>
      <w:szCs w:val="20"/>
    </w:rPr>
  </w:style>
  <w:style w:type="character" w:customStyle="1" w:styleId="CommentTextChar">
    <w:name w:val="Comment Text Char"/>
    <w:basedOn w:val="DefaultParagraphFont"/>
    <w:link w:val="CommentText"/>
    <w:uiPriority w:val="99"/>
    <w:rsid w:val="00A97E4B"/>
    <w:rPr>
      <w:rFonts w:eastAsiaTheme="minorEastAsia"/>
      <w:sz w:val="20"/>
      <w:szCs w:val="20"/>
      <w:lang w:val="en-GB" w:eastAsia="ja-JP"/>
    </w:rPr>
  </w:style>
  <w:style w:type="paragraph" w:styleId="CommentSubject">
    <w:name w:val="annotation subject"/>
    <w:basedOn w:val="CommentText"/>
    <w:next w:val="CommentText"/>
    <w:link w:val="CommentSubjectChar"/>
    <w:uiPriority w:val="99"/>
    <w:semiHidden/>
    <w:unhideWhenUsed/>
    <w:rsid w:val="00A97E4B"/>
    <w:rPr>
      <w:b/>
      <w:bCs/>
    </w:rPr>
  </w:style>
  <w:style w:type="character" w:customStyle="1" w:styleId="CommentSubjectChar">
    <w:name w:val="Comment Subject Char"/>
    <w:basedOn w:val="CommentTextChar"/>
    <w:link w:val="CommentSubject"/>
    <w:uiPriority w:val="99"/>
    <w:semiHidden/>
    <w:rsid w:val="00A97E4B"/>
    <w:rPr>
      <w:rFonts w:eastAsiaTheme="minorEastAsia"/>
      <w:b/>
      <w:bCs/>
      <w:sz w:val="20"/>
      <w:szCs w:val="20"/>
      <w:lang w:val="en-GB" w:eastAsia="ja-JP"/>
    </w:rPr>
  </w:style>
  <w:style w:type="character" w:customStyle="1" w:styleId="AgendaInformationTegn">
    <w:name w:val="Agenda Information Tegn"/>
    <w:basedOn w:val="DefaultParagraphFont"/>
    <w:link w:val="AgendaInformation"/>
    <w:uiPriority w:val="4"/>
    <w:rsid w:val="005311E8"/>
    <w:rPr>
      <w:lang w:val="en-GB"/>
    </w:rPr>
  </w:style>
  <w:style w:type="paragraph" w:styleId="Revision">
    <w:name w:val="Revision"/>
    <w:hidden/>
    <w:uiPriority w:val="99"/>
    <w:semiHidden/>
    <w:rsid w:val="00956DFE"/>
    <w:pPr>
      <w:spacing w:after="0" w:line="240" w:lineRule="auto"/>
    </w:pPr>
    <w:rPr>
      <w:rFonts w:eastAsiaTheme="minorEastAsia"/>
      <w:lang w:val="en-GB" w:eastAsia="ja-JP"/>
    </w:rPr>
  </w:style>
  <w:style w:type="paragraph" w:customStyle="1" w:styleId="Default">
    <w:name w:val="Default"/>
    <w:rsid w:val="00BA1627"/>
    <w:pPr>
      <w:autoSpaceDE w:val="0"/>
      <w:autoSpaceDN w:val="0"/>
      <w:adjustRightInd w:val="0"/>
      <w:spacing w:after="0" w:line="240" w:lineRule="auto"/>
    </w:pPr>
    <w:rPr>
      <w:rFonts w:ascii="EUAlbertina" w:hAnsi="EUAlbertina" w:cs="EUAlbertina"/>
      <w:color w:val="000000"/>
      <w:sz w:val="24"/>
      <w:szCs w:val="24"/>
      <w:lang w:val="es-ES"/>
    </w:rPr>
  </w:style>
  <w:style w:type="character" w:styleId="PageNumber">
    <w:name w:val="page number"/>
    <w:basedOn w:val="DefaultParagraphFont"/>
    <w:rsid w:val="00EE778A"/>
  </w:style>
  <w:style w:type="paragraph" w:customStyle="1" w:styleId="Text1">
    <w:name w:val="Text 1"/>
    <w:basedOn w:val="Normal"/>
    <w:rsid w:val="002D2AC4"/>
    <w:pPr>
      <w:spacing w:after="240"/>
      <w:ind w:left="482"/>
      <w:jc w:val="both"/>
    </w:pPr>
    <w:rPr>
      <w:rFonts w:ascii="Times New Roman" w:eastAsia="Calibri"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722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prosafe.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32B1C90E3612142BE815D24A41BBA1A" ma:contentTypeVersion="16" ma:contentTypeDescription="Create a new document." ma:contentTypeScope="" ma:versionID="76daee0ebf228382b01226fb98f7d98c">
  <xsd:schema xmlns:xsd="http://www.w3.org/2001/XMLSchema" xmlns:xs="http://www.w3.org/2001/XMLSchema" xmlns:p="http://schemas.microsoft.com/office/2006/metadata/properties" xmlns:ns2="b893e431-d05c-420f-8458-3d9aecb5222c" xmlns:ns3="19324029-e3a4-48cd-a4ff-1c1849582a95" targetNamespace="http://schemas.microsoft.com/office/2006/metadata/properties" ma:root="true" ma:fieldsID="a0f8ac06c518a43eb7819212bbaa6084" ns2:_="" ns3:_="">
    <xsd:import namespace="b893e431-d05c-420f-8458-3d9aecb5222c"/>
    <xsd:import namespace="19324029-e3a4-48cd-a4ff-1c1849582a95"/>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93e431-d05c-420f-8458-3d9aecb522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5c73204-b0ad-4694-a5ef-bbf8e63f99a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9324029-e3a4-48cd-a4ff-1c1849582a9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00ebf52-e1b5-4355-b770-d5f76ec42280}" ma:internalName="TaxCatchAll" ma:showField="CatchAllData" ma:web="19324029-e3a4-48cd-a4ff-1c1849582a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19324029-e3a4-48cd-a4ff-1c1849582a95" xsi:nil="true"/>
    <lcf76f155ced4ddcb4097134ff3c332f xmlns="b893e431-d05c-420f-8458-3d9aecb5222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AD0145C-B2D6-4F16-9124-E0356CF9BA98}">
  <ds:schemaRefs>
    <ds:schemaRef ds:uri="http://schemas.openxmlformats.org/officeDocument/2006/bibliography"/>
  </ds:schemaRefs>
</ds:datastoreItem>
</file>

<file path=customXml/itemProps2.xml><?xml version="1.0" encoding="utf-8"?>
<ds:datastoreItem xmlns:ds="http://schemas.openxmlformats.org/officeDocument/2006/customXml" ds:itemID="{3270DA2B-4E08-4C67-9113-8CD4ACC475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93e431-d05c-420f-8458-3d9aecb5222c"/>
    <ds:schemaRef ds:uri="19324029-e3a4-48cd-a4ff-1c1849582a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475B25-221C-4D77-8DE0-C278E11E2CC6}">
  <ds:schemaRefs>
    <ds:schemaRef ds:uri="http://schemas.microsoft.com/sharepoint/v3/contenttype/forms"/>
  </ds:schemaRefs>
</ds:datastoreItem>
</file>

<file path=customXml/itemProps4.xml><?xml version="1.0" encoding="utf-8"?>
<ds:datastoreItem xmlns:ds="http://schemas.openxmlformats.org/officeDocument/2006/customXml" ds:itemID="{15ECAFC8-4660-44DF-8EFD-561008D5D920}">
  <ds:schemaRefs>
    <ds:schemaRef ds:uri="http://schemas.microsoft.com/office/2006/metadata/properties"/>
    <ds:schemaRef ds:uri="http://schemas.microsoft.com/office/infopath/2007/PartnerControls"/>
    <ds:schemaRef ds:uri="19324029-e3a4-48cd-a4ff-1c1849582a95"/>
    <ds:schemaRef ds:uri="b893e431-d05c-420f-8458-3d9aecb5222c"/>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995</Words>
  <Characters>5675</Characters>
  <Application>Microsoft Office Word</Application>
  <DocSecurity>0</DocSecurity>
  <Lines>47</Lines>
  <Paragraphs>13</Paragraphs>
  <ScaleCrop>false</ScaleCrop>
  <HeadingPairs>
    <vt:vector size="6" baseType="variant">
      <vt:variant>
        <vt:lpstr>Title</vt:lpstr>
      </vt:variant>
      <vt:variant>
        <vt:i4>1</vt:i4>
      </vt:variant>
      <vt:variant>
        <vt:lpstr>Titel</vt:lpstr>
      </vt:variant>
      <vt:variant>
        <vt:i4>1</vt:i4>
      </vt:variant>
      <vt:variant>
        <vt:lpstr>Titolo</vt:lpstr>
      </vt:variant>
      <vt:variant>
        <vt:i4>1</vt:i4>
      </vt:variant>
    </vt:vector>
  </HeadingPairs>
  <TitlesOfParts>
    <vt:vector size="3" baseType="lpstr">
      <vt:lpstr/>
      <vt:lpstr/>
      <vt:lpstr/>
    </vt:vector>
  </TitlesOfParts>
  <Company/>
  <LinksUpToDate>false</LinksUpToDate>
  <CharactersWithSpaces>6657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Dreier</dc:creator>
  <cp:keywords/>
  <dc:description/>
  <cp:lastModifiedBy>Mario Arigliani</cp:lastModifiedBy>
  <cp:revision>26</cp:revision>
  <dcterms:created xsi:type="dcterms:W3CDTF">2022-09-02T14:08:00Z</dcterms:created>
  <dcterms:modified xsi:type="dcterms:W3CDTF">2022-09-19T15:26:00Z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0x010100432B1C90E3612142BE815D24A41BBA1A</vt:lpwstr>
  </property>
  <property fmtid="{D5CDD505-2E9C-101B-9397-08002B2CF9AE}" pid="3" name="MediaServiceImageTags">
    <vt:lpwstr/>
  </property>
</Properties>
</file>